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CFAED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1224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2240"/>
        <w:tblGridChange w:id="0">
          <w:tblGrid>
            <w:gridCol w:w="122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611066" cy="551450"/>
                  <wp:effectExtent b="0" l="0" r="0" t="0"/>
                  <wp:docPr id="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066" cy="5514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2.9480000000003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Rubik" w:cs="Rubik" w:eastAsia="Rubik" w:hAnsi="Rubik"/>
                <w:sz w:val="40"/>
                <w:szCs w:val="40"/>
              </w:rPr>
            </w:pPr>
            <w:r w:rsidDel="00000000" w:rsidR="00000000" w:rsidRPr="00000000">
              <w:rPr>
                <w:rFonts w:ascii="Rubik" w:cs="Rubik" w:eastAsia="Rubik" w:hAnsi="Rubik"/>
                <w:sz w:val="40"/>
                <w:szCs w:val="40"/>
                <w:rtl w:val="0"/>
              </w:rPr>
              <w:t xml:space="preserve">IN LOVING MEMORY OF</w:t>
            </w:r>
          </w:p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Rubik" w:cs="Rubik" w:eastAsia="Rubik" w:hAnsi="Rubik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6" w:lineRule="auto"/>
              <w:ind w:left="0" w:right="0" w:firstLine="0"/>
              <w:jc w:val="center"/>
              <w:rPr>
                <w:rFonts w:ascii="Frank Ruhl Libre" w:cs="Frank Ruhl Libre" w:eastAsia="Frank Ruhl Libre" w:hAnsi="Frank Ruhl Libre"/>
                <w:b w:val="1"/>
                <w:sz w:val="96"/>
                <w:szCs w:val="96"/>
              </w:rPr>
            </w:pPr>
            <w:r w:rsidDel="00000000" w:rsidR="00000000" w:rsidRPr="00000000">
              <w:rPr>
                <w:rFonts w:ascii="Frank Ruhl Libre" w:cs="Frank Ruhl Libre" w:eastAsia="Frank Ruhl Libre" w:hAnsi="Frank Ruhl Libre"/>
                <w:b w:val="1"/>
                <w:sz w:val="96"/>
                <w:szCs w:val="96"/>
                <w:rtl w:val="0"/>
              </w:rPr>
              <w:t xml:space="preserve">LIDIA</w:t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6" w:lineRule="auto"/>
              <w:ind w:left="0" w:right="0" w:firstLine="0"/>
              <w:jc w:val="center"/>
              <w:rPr>
                <w:rFonts w:ascii="Frank Ruhl Libre" w:cs="Frank Ruhl Libre" w:eastAsia="Frank Ruhl Libre" w:hAnsi="Frank Ruhl Libre"/>
                <w:b w:val="1"/>
                <w:sz w:val="96"/>
                <w:szCs w:val="96"/>
              </w:rPr>
            </w:pPr>
            <w:r w:rsidDel="00000000" w:rsidR="00000000" w:rsidRPr="00000000">
              <w:rPr>
                <w:rFonts w:ascii="Frank Ruhl Libre" w:cs="Frank Ruhl Libre" w:eastAsia="Frank Ruhl Libre" w:hAnsi="Frank Ruhl Libre"/>
                <w:b w:val="1"/>
                <w:sz w:val="96"/>
                <w:szCs w:val="96"/>
                <w:rtl w:val="0"/>
              </w:rPr>
              <w:t xml:space="preserve">ARISTARH</w:t>
            </w:r>
          </w:p>
        </w:tc>
      </w:tr>
    </w:tbl>
    <w:p w:rsidR="00000000" w:rsidDel="00000000" w:rsidP="00000000" w:rsidRDefault="00000000" w:rsidRPr="00000000" w14:paraId="00000007">
      <w:pPr>
        <w:rPr>
          <w:sz w:val="2"/>
          <w:szCs w:val="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224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345"/>
        <w:gridCol w:w="5490"/>
        <w:gridCol w:w="3405"/>
        <w:tblGridChange w:id="0">
          <w:tblGrid>
            <w:gridCol w:w="3345"/>
            <w:gridCol w:w="5490"/>
            <w:gridCol w:w="340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widowControl w:val="0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widowControl w:val="0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widowControl w:val="0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widowControl w:val="0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widowControl w:val="0"/>
              <w:ind w:left="566.9291338582677" w:firstLine="0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Fonts w:ascii="Srisakdi" w:cs="Srisakdi" w:eastAsia="Srisakdi" w:hAnsi="Srisakdi"/>
                <w:b w:val="1"/>
                <w:sz w:val="40"/>
                <w:szCs w:val="40"/>
                <w:rtl w:val="0"/>
              </w:rPr>
              <w:t xml:space="preserve">April</w:t>
            </w:r>
          </w:p>
          <w:p w:rsidR="00000000" w:rsidDel="00000000" w:rsidP="00000000" w:rsidRDefault="00000000" w:rsidRPr="00000000" w14:paraId="0000000D">
            <w:pPr>
              <w:widowControl w:val="0"/>
              <w:ind w:left="566.9291338582677" w:firstLine="0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Fonts w:ascii="Srisakdi" w:cs="Srisakdi" w:eastAsia="Srisakdi" w:hAnsi="Srisakdi"/>
                <w:b w:val="1"/>
                <w:sz w:val="40"/>
                <w:szCs w:val="40"/>
                <w:rtl w:val="0"/>
              </w:rPr>
              <w:t xml:space="preserve">22</w:t>
            </w:r>
          </w:p>
          <w:p w:rsidR="00000000" w:rsidDel="00000000" w:rsidP="00000000" w:rsidRDefault="00000000" w:rsidRPr="00000000" w14:paraId="0000000E">
            <w:pPr>
              <w:widowControl w:val="0"/>
              <w:ind w:left="566.9291338582677" w:firstLine="0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Fonts w:ascii="Srisakdi" w:cs="Srisakdi" w:eastAsia="Srisakdi" w:hAnsi="Srisakdi"/>
                <w:b w:val="1"/>
                <w:sz w:val="40"/>
                <w:szCs w:val="40"/>
                <w:rtl w:val="0"/>
              </w:rPr>
              <w:t xml:space="preserve">1913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3024188" cy="4158258"/>
                  <wp:effectExtent b="0" l="0" r="0" t="0"/>
                  <wp:docPr id="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188" cy="415825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fcfaed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widowControl w:val="0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widowControl w:val="0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widowControl w:val="0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widowControl w:val="0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widowControl w:val="0"/>
              <w:ind w:right="502.08661417322844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Fonts w:ascii="Srisakdi" w:cs="Srisakdi" w:eastAsia="Srisakdi" w:hAnsi="Srisakdi"/>
                <w:b w:val="1"/>
                <w:sz w:val="40"/>
                <w:szCs w:val="40"/>
                <w:rtl w:val="0"/>
              </w:rPr>
              <w:t xml:space="preserve">June</w:t>
            </w:r>
          </w:p>
          <w:p w:rsidR="00000000" w:rsidDel="00000000" w:rsidP="00000000" w:rsidRDefault="00000000" w:rsidRPr="00000000" w14:paraId="00000015">
            <w:pPr>
              <w:widowControl w:val="0"/>
              <w:ind w:right="502.08661417322844"/>
              <w:jc w:val="center"/>
              <w:rPr>
                <w:rFonts w:ascii="Srisakdi" w:cs="Srisakdi" w:eastAsia="Srisakdi" w:hAnsi="Srisakdi"/>
                <w:b w:val="1"/>
                <w:sz w:val="40"/>
                <w:szCs w:val="40"/>
              </w:rPr>
            </w:pPr>
            <w:r w:rsidDel="00000000" w:rsidR="00000000" w:rsidRPr="00000000">
              <w:rPr>
                <w:rFonts w:ascii="Srisakdi" w:cs="Srisakdi" w:eastAsia="Srisakdi" w:hAnsi="Srisakdi"/>
                <w:b w:val="1"/>
                <w:sz w:val="40"/>
                <w:szCs w:val="40"/>
                <w:rtl w:val="0"/>
              </w:rPr>
              <w:t xml:space="preserve">12</w:t>
            </w:r>
          </w:p>
          <w:p w:rsidR="00000000" w:rsidDel="00000000" w:rsidP="00000000" w:rsidRDefault="00000000" w:rsidRPr="00000000" w14:paraId="00000016">
            <w:pPr>
              <w:widowControl w:val="0"/>
              <w:ind w:right="502.08661417322844"/>
              <w:jc w:val="center"/>
              <w:rPr/>
            </w:pPr>
            <w:r w:rsidDel="00000000" w:rsidR="00000000" w:rsidRPr="00000000">
              <w:rPr>
                <w:rFonts w:ascii="Srisakdi" w:cs="Srisakdi" w:eastAsia="Srisakdi" w:hAnsi="Srisakdi"/>
                <w:b w:val="1"/>
                <w:sz w:val="40"/>
                <w:szCs w:val="40"/>
                <w:rtl w:val="0"/>
              </w:rPr>
              <w:t xml:space="preserve">2022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7">
      <w:pPr>
        <w:rPr>
          <w:sz w:val="2"/>
          <w:szCs w:val="2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090.0" w:type="dxa"/>
        <w:jc w:val="left"/>
        <w:tblInd w:w="324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875"/>
        <w:gridCol w:w="2340"/>
        <w:gridCol w:w="1875"/>
        <w:tblGridChange w:id="0">
          <w:tblGrid>
            <w:gridCol w:w="1875"/>
            <w:gridCol w:w="2340"/>
            <w:gridCol w:w="1875"/>
          </w:tblGrid>
        </w:tblGridChange>
      </w:tblGrid>
      <w:tr>
        <w:trPr>
          <w:cantSplit w:val="0"/>
          <w:trHeight w:val="1340.4240000000002" w:hRule="atLeast"/>
          <w:tblHeader w:val="0"/>
        </w:trPr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widowControl w:val="0"/>
              <w:spacing w:line="216" w:lineRule="auto"/>
              <w:jc w:val="right"/>
              <w:rPr>
                <w:rFonts w:ascii="Frank Ruhl Libre" w:cs="Frank Ruhl Libre" w:eastAsia="Frank Ruhl Libre" w:hAnsi="Frank Ruhl Libre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widowControl w:val="0"/>
              <w:spacing w:line="216" w:lineRule="auto"/>
              <w:jc w:val="right"/>
              <w:rPr>
                <w:sz w:val="48"/>
                <w:szCs w:val="48"/>
              </w:rPr>
            </w:pPr>
            <w:r w:rsidDel="00000000" w:rsidR="00000000" w:rsidRPr="00000000">
              <w:rPr>
                <w:rFonts w:ascii="Frank Ruhl Libre" w:cs="Frank Ruhl Libre" w:eastAsia="Frank Ruhl Libre" w:hAnsi="Frank Ruhl Libre"/>
                <w:b w:val="1"/>
                <w:sz w:val="48"/>
                <w:szCs w:val="48"/>
                <w:rtl w:val="0"/>
              </w:rPr>
              <w:t xml:space="preserve">JULE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widowControl w:val="0"/>
              <w:spacing w:line="216" w:lineRule="auto"/>
              <w:jc w:val="center"/>
              <w:rPr/>
            </w:pPr>
            <w:r w:rsidDel="00000000" w:rsidR="00000000" w:rsidRPr="00000000">
              <w:rPr>
                <w:rFonts w:ascii="Frank Ruhl Libre" w:cs="Frank Ruhl Libre" w:eastAsia="Frank Ruhl Libre" w:hAnsi="Frank Ruhl Libre"/>
                <w:b w:val="1"/>
                <w:sz w:val="96"/>
                <w:szCs w:val="96"/>
                <w:rtl w:val="0"/>
              </w:rPr>
              <w:t xml:space="preserve">16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0" w:val="nil"/>
              <w:bottom w:color="000000" w:space="0" w:sz="12" w:val="single"/>
              <w:right w:color="000000" w:space="0" w:sz="12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widowControl w:val="0"/>
              <w:spacing w:line="216" w:lineRule="auto"/>
              <w:jc w:val="right"/>
              <w:rPr>
                <w:rFonts w:ascii="Frank Ruhl Libre" w:cs="Frank Ruhl Libre" w:eastAsia="Frank Ruhl Libre" w:hAnsi="Frank Ruhl Libre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widowControl w:val="0"/>
              <w:spacing w:line="216" w:lineRule="auto"/>
              <w:rPr/>
            </w:pPr>
            <w:r w:rsidDel="00000000" w:rsidR="00000000" w:rsidRPr="00000000">
              <w:rPr>
                <w:rFonts w:ascii="Frank Ruhl Libre" w:cs="Frank Ruhl Libre" w:eastAsia="Frank Ruhl Libre" w:hAnsi="Frank Ruhl Libre"/>
                <w:b w:val="1"/>
                <w:sz w:val="48"/>
                <w:szCs w:val="48"/>
                <w:rtl w:val="0"/>
              </w:rPr>
              <w:t xml:space="preserve">2022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D">
      <w:pPr>
        <w:widowControl w:val="0"/>
        <w:spacing w:line="240" w:lineRule="auto"/>
        <w:jc w:val="center"/>
        <w:rPr>
          <w:rFonts w:ascii="Rubik" w:cs="Rubik" w:eastAsia="Rubik" w:hAnsi="Rubik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widowControl w:val="0"/>
        <w:spacing w:line="276" w:lineRule="auto"/>
        <w:jc w:val="center"/>
        <w:rPr>
          <w:rFonts w:ascii="Rubik" w:cs="Rubik" w:eastAsia="Rubik" w:hAnsi="Rubik"/>
          <w:sz w:val="40"/>
          <w:szCs w:val="40"/>
        </w:rPr>
      </w:pPr>
      <w:r w:rsidDel="00000000" w:rsidR="00000000" w:rsidRPr="00000000">
        <w:rPr>
          <w:rFonts w:ascii="Rubik" w:cs="Rubik" w:eastAsia="Rubik" w:hAnsi="Rubik"/>
          <w:sz w:val="40"/>
          <w:szCs w:val="40"/>
          <w:rtl w:val="0"/>
        </w:rPr>
        <w:t xml:space="preserve">Memorial Service Program</w:t>
      </w:r>
    </w:p>
    <w:p w:rsidR="00000000" w:rsidDel="00000000" w:rsidP="00000000" w:rsidRDefault="00000000" w:rsidRPr="00000000" w14:paraId="0000001F">
      <w:pPr>
        <w:widowControl w:val="0"/>
        <w:spacing w:line="276" w:lineRule="auto"/>
        <w:jc w:val="center"/>
        <w:rPr>
          <w:rFonts w:ascii="Srisakdi" w:cs="Srisakdi" w:eastAsia="Srisakdi" w:hAnsi="Srisakdi"/>
          <w:b w:val="1"/>
          <w:sz w:val="40"/>
          <w:szCs w:val="40"/>
        </w:rPr>
      </w:pPr>
      <w:r w:rsidDel="00000000" w:rsidR="00000000" w:rsidRPr="00000000">
        <w:rPr>
          <w:rFonts w:ascii="Srisakdi" w:cs="Srisakdi" w:eastAsia="Srisakdi" w:hAnsi="Srisakdi"/>
          <w:b w:val="1"/>
          <w:sz w:val="40"/>
          <w:szCs w:val="40"/>
          <w:rtl w:val="0"/>
        </w:rPr>
        <w:t xml:space="preserve">Traditional Religious Service</w:t>
      </w:r>
    </w:p>
    <w:p w:rsidR="00000000" w:rsidDel="00000000" w:rsidP="00000000" w:rsidRDefault="00000000" w:rsidRPr="00000000" w14:paraId="00000020">
      <w:pPr>
        <w:widowControl w:val="0"/>
        <w:spacing w:line="276" w:lineRule="auto"/>
        <w:jc w:val="center"/>
        <w:rPr>
          <w:rFonts w:ascii="Srisakdi" w:cs="Srisakdi" w:eastAsia="Srisakdi" w:hAnsi="Srisakdi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widowControl w:val="0"/>
        <w:spacing w:line="276" w:lineRule="auto"/>
        <w:jc w:val="center"/>
        <w:rPr>
          <w:rFonts w:ascii="Srisakdi" w:cs="Srisakdi" w:eastAsia="Srisakdi" w:hAnsi="Srisakdi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widowControl w:val="0"/>
        <w:spacing w:line="276" w:lineRule="auto"/>
        <w:jc w:val="center"/>
        <w:rPr>
          <w:rFonts w:ascii="Srisakdi" w:cs="Srisakdi" w:eastAsia="Srisakdi" w:hAnsi="Srisakdi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widowControl w:val="0"/>
        <w:spacing w:line="216" w:lineRule="auto"/>
        <w:jc w:val="center"/>
        <w:rPr>
          <w:rFonts w:ascii="Frank Ruhl Libre" w:cs="Frank Ruhl Libre" w:eastAsia="Frank Ruhl Libre" w:hAnsi="Frank Ruhl Libre"/>
          <w:b w:val="1"/>
          <w:sz w:val="96"/>
          <w:szCs w:val="96"/>
        </w:rPr>
      </w:pPr>
      <w:r w:rsidDel="00000000" w:rsidR="00000000" w:rsidRPr="00000000">
        <w:rPr>
          <w:rFonts w:ascii="Frank Ruhl Libre" w:cs="Frank Ruhl Libre" w:eastAsia="Frank Ruhl Libre" w:hAnsi="Frank Ruhl Libre"/>
          <w:b w:val="1"/>
          <w:sz w:val="96"/>
          <w:szCs w:val="96"/>
          <w:rtl w:val="0"/>
        </w:rPr>
        <w:t xml:space="preserve">LIDIA</w:t>
      </w:r>
    </w:p>
    <w:p w:rsidR="00000000" w:rsidDel="00000000" w:rsidP="00000000" w:rsidRDefault="00000000" w:rsidRPr="00000000" w14:paraId="00000024">
      <w:pPr>
        <w:widowControl w:val="0"/>
        <w:spacing w:line="216" w:lineRule="auto"/>
        <w:jc w:val="center"/>
        <w:rPr>
          <w:rFonts w:ascii="Frank Ruhl Libre" w:cs="Frank Ruhl Libre" w:eastAsia="Frank Ruhl Libre" w:hAnsi="Frank Ruhl Libre"/>
          <w:b w:val="1"/>
          <w:sz w:val="96"/>
          <w:szCs w:val="96"/>
        </w:rPr>
      </w:pPr>
      <w:r w:rsidDel="00000000" w:rsidR="00000000" w:rsidRPr="00000000">
        <w:rPr>
          <w:rFonts w:ascii="Frank Ruhl Libre" w:cs="Frank Ruhl Libre" w:eastAsia="Frank Ruhl Libre" w:hAnsi="Frank Ruhl Libre"/>
          <w:b w:val="1"/>
          <w:sz w:val="96"/>
          <w:szCs w:val="96"/>
          <w:rtl w:val="0"/>
        </w:rPr>
        <w:t xml:space="preserve">ARISTARH</w:t>
      </w:r>
    </w:p>
    <w:p w:rsidR="00000000" w:rsidDel="00000000" w:rsidP="00000000" w:rsidRDefault="00000000" w:rsidRPr="00000000" w14:paraId="00000025">
      <w:pPr>
        <w:widowControl w:val="0"/>
        <w:jc w:val="center"/>
        <w:rPr>
          <w:rFonts w:ascii="Srisakdi" w:cs="Srisakdi" w:eastAsia="Srisakdi" w:hAnsi="Srisakdi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widowControl w:val="0"/>
        <w:jc w:val="center"/>
        <w:rPr>
          <w:rFonts w:ascii="Srisakdi" w:cs="Srisakdi" w:eastAsia="Srisakdi" w:hAnsi="Srisakdi"/>
          <w:b w:val="1"/>
          <w:sz w:val="40"/>
          <w:szCs w:val="40"/>
        </w:rPr>
      </w:pPr>
      <w:r w:rsidDel="00000000" w:rsidR="00000000" w:rsidRPr="00000000">
        <w:rPr>
          <w:rFonts w:ascii="Srisakdi" w:cs="Srisakdi" w:eastAsia="Srisakdi" w:hAnsi="Srisakdi"/>
          <w:b w:val="1"/>
          <w:sz w:val="40"/>
          <w:szCs w:val="40"/>
          <w:rtl w:val="0"/>
        </w:rPr>
        <w:t xml:space="preserve">Traditional Religious Service</w:t>
      </w:r>
    </w:p>
    <w:p w:rsidR="00000000" w:rsidDel="00000000" w:rsidP="00000000" w:rsidRDefault="00000000" w:rsidRPr="00000000" w14:paraId="00000027">
      <w:pPr>
        <w:widowControl w:val="0"/>
        <w:jc w:val="center"/>
        <w:rPr>
          <w:rFonts w:ascii="Srisakdi" w:cs="Srisakdi" w:eastAsia="Srisakdi" w:hAnsi="Srisakdi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widowControl w:val="0"/>
        <w:spacing w:line="360" w:lineRule="auto"/>
        <w:ind w:left="1984.251968503937" w:right="1751.811023622048" w:firstLine="0"/>
        <w:jc w:val="center"/>
        <w:rPr>
          <w:rFonts w:ascii="Rubik" w:cs="Rubik" w:eastAsia="Rubik" w:hAnsi="Rubik"/>
          <w:sz w:val="30"/>
          <w:szCs w:val="30"/>
        </w:rPr>
      </w:pPr>
      <w:r w:rsidDel="00000000" w:rsidR="00000000" w:rsidRPr="00000000">
        <w:rPr>
          <w:rFonts w:ascii="Rubik" w:cs="Rubik" w:eastAsia="Rubik" w:hAnsi="Rubik"/>
          <w:sz w:val="30"/>
          <w:szCs w:val="30"/>
          <w:rtl w:val="0"/>
        </w:rPr>
        <w:t xml:space="preserve">The content within a funeral program varies depending on your preferences. If you are looking for ideas, it can be helpful to review funeral program examples to brainstorm the possibilities. A sample funeral program is a simple solution to create a beautiful funeral service program without starting from scratch. Simply find an outline you love, then add the details, photos, and design layout that matches the personality of your loved one</w:t>
      </w:r>
    </w:p>
    <w:p w:rsidR="00000000" w:rsidDel="00000000" w:rsidP="00000000" w:rsidRDefault="00000000" w:rsidRPr="00000000" w14:paraId="00000029">
      <w:pPr>
        <w:widowControl w:val="0"/>
        <w:spacing w:line="360" w:lineRule="auto"/>
        <w:ind w:left="1984.251968503937" w:right="1751.811023622048" w:firstLine="0"/>
        <w:jc w:val="center"/>
        <w:rPr>
          <w:rFonts w:ascii="Rubik" w:cs="Rubik" w:eastAsia="Rubik" w:hAnsi="Rubik"/>
          <w:sz w:val="30"/>
          <w:szCs w:val="30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8610.0" w:type="dxa"/>
        <w:jc w:val="left"/>
        <w:tblInd w:w="1984.251968503937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610"/>
        <w:tblGridChange w:id="0">
          <w:tblGrid>
            <w:gridCol w:w="861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12" w:val="single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Rubik" w:cs="Rubik" w:eastAsia="Rubik" w:hAnsi="Rubik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B">
      <w:pPr>
        <w:widowControl w:val="0"/>
        <w:spacing w:line="360" w:lineRule="auto"/>
        <w:ind w:left="1984.251968503937" w:right="1751.811023622048" w:firstLine="0"/>
        <w:jc w:val="center"/>
        <w:rPr>
          <w:rFonts w:ascii="Rubik" w:cs="Rubik" w:eastAsia="Rubik" w:hAnsi="Rubik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widowControl w:val="0"/>
        <w:spacing w:line="360" w:lineRule="auto"/>
        <w:ind w:left="1984.251968503937" w:right="1751.811023622048" w:firstLine="0"/>
        <w:jc w:val="center"/>
        <w:rPr>
          <w:rFonts w:ascii="Rubik" w:cs="Rubik" w:eastAsia="Rubik" w:hAnsi="Rubik"/>
          <w:b w:val="1"/>
          <w:sz w:val="42"/>
          <w:szCs w:val="42"/>
        </w:rPr>
      </w:pPr>
      <w:r w:rsidDel="00000000" w:rsidR="00000000" w:rsidRPr="00000000">
        <w:rPr>
          <w:rFonts w:ascii="Rubik" w:cs="Rubik" w:eastAsia="Rubik" w:hAnsi="Rubik"/>
          <w:b w:val="1"/>
          <w:sz w:val="42"/>
          <w:szCs w:val="42"/>
          <w:rtl w:val="0"/>
        </w:rPr>
        <w:t xml:space="preserve">Non-Traditional Service:</w:t>
      </w:r>
    </w:p>
    <w:p w:rsidR="00000000" w:rsidDel="00000000" w:rsidP="00000000" w:rsidRDefault="00000000" w:rsidRPr="00000000" w14:paraId="0000002D">
      <w:pPr>
        <w:widowControl w:val="0"/>
        <w:spacing w:line="360" w:lineRule="auto"/>
        <w:ind w:left="1984.251968503937" w:right="1751.811023622048" w:firstLine="0"/>
        <w:jc w:val="center"/>
        <w:rPr>
          <w:rFonts w:ascii="Rubik" w:cs="Rubik" w:eastAsia="Rubik" w:hAnsi="Rubik"/>
          <w:b w:val="1"/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widowControl w:val="0"/>
        <w:numPr>
          <w:ilvl w:val="0"/>
          <w:numId w:val="1"/>
        </w:numPr>
        <w:spacing w:line="360" w:lineRule="auto"/>
        <w:ind w:left="2160" w:right="1751.811023622048" w:hanging="360"/>
        <w:rPr>
          <w:rFonts w:ascii="Rubik" w:cs="Rubik" w:eastAsia="Rubik" w:hAnsi="Rubik"/>
          <w:sz w:val="30"/>
          <w:szCs w:val="30"/>
          <w:u w:val="none"/>
        </w:rPr>
      </w:pPr>
      <w:r w:rsidDel="00000000" w:rsidR="00000000" w:rsidRPr="00000000">
        <w:rPr>
          <w:rFonts w:ascii="Rubik" w:cs="Rubik" w:eastAsia="Rubik" w:hAnsi="Rubik"/>
          <w:sz w:val="30"/>
          <w:szCs w:val="30"/>
          <w:rtl w:val="0"/>
        </w:rPr>
        <w:t xml:space="preserve">Location: May 14, Smithtown Community Park</w:t>
      </w:r>
    </w:p>
    <w:p w:rsidR="00000000" w:rsidDel="00000000" w:rsidP="00000000" w:rsidRDefault="00000000" w:rsidRPr="00000000" w14:paraId="0000002F">
      <w:pPr>
        <w:widowControl w:val="0"/>
        <w:numPr>
          <w:ilvl w:val="0"/>
          <w:numId w:val="1"/>
        </w:numPr>
        <w:spacing w:line="360" w:lineRule="auto"/>
        <w:ind w:left="2160" w:right="1751.811023622048" w:hanging="360"/>
        <w:rPr>
          <w:rFonts w:ascii="Rubik" w:cs="Rubik" w:eastAsia="Rubik" w:hAnsi="Rubik"/>
          <w:sz w:val="30"/>
          <w:szCs w:val="30"/>
          <w:u w:val="none"/>
        </w:rPr>
      </w:pPr>
      <w:r w:rsidDel="00000000" w:rsidR="00000000" w:rsidRPr="00000000">
        <w:rPr>
          <w:rFonts w:ascii="Rubik" w:cs="Rubik" w:eastAsia="Rubik" w:hAnsi="Rubik"/>
          <w:sz w:val="30"/>
          <w:szCs w:val="30"/>
          <w:rtl w:val="0"/>
        </w:rPr>
        <w:t xml:space="preserve">Welcome/Introduction – Sherry Wilson (sister)</w:t>
      </w:r>
    </w:p>
    <w:p w:rsidR="00000000" w:rsidDel="00000000" w:rsidP="00000000" w:rsidRDefault="00000000" w:rsidRPr="00000000" w14:paraId="00000030">
      <w:pPr>
        <w:widowControl w:val="0"/>
        <w:numPr>
          <w:ilvl w:val="0"/>
          <w:numId w:val="1"/>
        </w:numPr>
        <w:spacing w:line="360" w:lineRule="auto"/>
        <w:ind w:left="2160" w:right="1751.811023622048" w:hanging="360"/>
        <w:rPr>
          <w:rFonts w:ascii="Rubik" w:cs="Rubik" w:eastAsia="Rubik" w:hAnsi="Rubik"/>
          <w:sz w:val="30"/>
          <w:szCs w:val="30"/>
          <w:u w:val="none"/>
        </w:rPr>
      </w:pPr>
      <w:r w:rsidDel="00000000" w:rsidR="00000000" w:rsidRPr="00000000">
        <w:rPr>
          <w:rFonts w:ascii="Rubik" w:cs="Rubik" w:eastAsia="Rubik" w:hAnsi="Rubik"/>
          <w:sz w:val="30"/>
          <w:szCs w:val="30"/>
          <w:rtl w:val="0"/>
        </w:rPr>
        <w:t xml:space="preserve">The Garden Song – Jon Brady (nephew)</w:t>
      </w:r>
    </w:p>
    <w:p w:rsidR="00000000" w:rsidDel="00000000" w:rsidP="00000000" w:rsidRDefault="00000000" w:rsidRPr="00000000" w14:paraId="00000031">
      <w:pPr>
        <w:widowControl w:val="0"/>
        <w:numPr>
          <w:ilvl w:val="0"/>
          <w:numId w:val="1"/>
        </w:numPr>
        <w:spacing w:line="360" w:lineRule="auto"/>
        <w:ind w:left="2160" w:right="1751.811023622048" w:hanging="360"/>
        <w:rPr>
          <w:rFonts w:ascii="Rubik" w:cs="Rubik" w:eastAsia="Rubik" w:hAnsi="Rubik"/>
          <w:sz w:val="30"/>
          <w:szCs w:val="30"/>
          <w:u w:val="none"/>
        </w:rPr>
      </w:pPr>
      <w:r w:rsidDel="00000000" w:rsidR="00000000" w:rsidRPr="00000000">
        <w:rPr>
          <w:rFonts w:ascii="Rubik" w:cs="Rubik" w:eastAsia="Rubik" w:hAnsi="Rubik"/>
          <w:sz w:val="30"/>
          <w:szCs w:val="30"/>
          <w:rtl w:val="0"/>
        </w:rPr>
        <w:t xml:space="preserve">Life Tribute – Ron Wilson (brother)</w:t>
      </w:r>
    </w:p>
    <w:p w:rsidR="00000000" w:rsidDel="00000000" w:rsidP="00000000" w:rsidRDefault="00000000" w:rsidRPr="00000000" w14:paraId="00000032">
      <w:pPr>
        <w:widowControl w:val="0"/>
        <w:numPr>
          <w:ilvl w:val="0"/>
          <w:numId w:val="1"/>
        </w:numPr>
        <w:spacing w:line="360" w:lineRule="auto"/>
        <w:ind w:left="2160" w:right="1751.811023622048" w:hanging="360"/>
        <w:rPr>
          <w:rFonts w:ascii="Rubik" w:cs="Rubik" w:eastAsia="Rubik" w:hAnsi="Rubik"/>
          <w:sz w:val="30"/>
          <w:szCs w:val="30"/>
          <w:u w:val="none"/>
        </w:rPr>
      </w:pPr>
      <w:r w:rsidDel="00000000" w:rsidR="00000000" w:rsidRPr="00000000">
        <w:rPr>
          <w:rFonts w:ascii="Rubik" w:cs="Rubik" w:eastAsia="Rubik" w:hAnsi="Rubik"/>
          <w:sz w:val="30"/>
          <w:szCs w:val="30"/>
          <w:rtl w:val="0"/>
        </w:rPr>
        <w:t xml:space="preserve">Meditation or moment of silence</w:t>
      </w:r>
    </w:p>
    <w:p w:rsidR="00000000" w:rsidDel="00000000" w:rsidP="00000000" w:rsidRDefault="00000000" w:rsidRPr="00000000" w14:paraId="00000033">
      <w:pPr>
        <w:widowControl w:val="0"/>
        <w:numPr>
          <w:ilvl w:val="0"/>
          <w:numId w:val="1"/>
        </w:numPr>
        <w:spacing w:line="360" w:lineRule="auto"/>
        <w:ind w:left="2160" w:right="1751.811023622048" w:hanging="360"/>
        <w:rPr>
          <w:rFonts w:ascii="Rubik" w:cs="Rubik" w:eastAsia="Rubik" w:hAnsi="Rubik"/>
          <w:sz w:val="30"/>
          <w:szCs w:val="30"/>
          <w:u w:val="none"/>
        </w:rPr>
      </w:pPr>
      <w:r w:rsidDel="00000000" w:rsidR="00000000" w:rsidRPr="00000000">
        <w:rPr>
          <w:rFonts w:ascii="Rubik" w:cs="Rubik" w:eastAsia="Rubik" w:hAnsi="Rubik"/>
          <w:sz w:val="30"/>
          <w:szCs w:val="30"/>
          <w:rtl w:val="0"/>
        </w:rPr>
        <w:t xml:space="preserve">Open Mic (please limit to 2 minutes per person)</w:t>
      </w:r>
    </w:p>
    <w:p w:rsidR="00000000" w:rsidDel="00000000" w:rsidP="00000000" w:rsidRDefault="00000000" w:rsidRPr="00000000" w14:paraId="00000034">
      <w:pPr>
        <w:widowControl w:val="0"/>
        <w:numPr>
          <w:ilvl w:val="0"/>
          <w:numId w:val="1"/>
        </w:numPr>
        <w:spacing w:line="360" w:lineRule="auto"/>
        <w:ind w:left="2160" w:right="1751.811023622048" w:hanging="360"/>
        <w:rPr>
          <w:rFonts w:ascii="Rubik" w:cs="Rubik" w:eastAsia="Rubik" w:hAnsi="Rubik"/>
          <w:sz w:val="30"/>
          <w:szCs w:val="30"/>
          <w:u w:val="none"/>
        </w:rPr>
      </w:pPr>
      <w:r w:rsidDel="00000000" w:rsidR="00000000" w:rsidRPr="00000000">
        <w:rPr>
          <w:rFonts w:ascii="Rubik" w:cs="Rubik" w:eastAsia="Rubik" w:hAnsi="Rubik"/>
          <w:sz w:val="30"/>
          <w:szCs w:val="30"/>
          <w:rtl w:val="0"/>
        </w:rPr>
        <w:t xml:space="preserve">Refreshments and Gathering to Follow the Service</w:t>
      </w:r>
    </w:p>
    <w:p w:rsidR="00000000" w:rsidDel="00000000" w:rsidP="00000000" w:rsidRDefault="00000000" w:rsidRPr="00000000" w14:paraId="00000035">
      <w:pPr>
        <w:widowControl w:val="0"/>
        <w:numPr>
          <w:ilvl w:val="0"/>
          <w:numId w:val="1"/>
        </w:numPr>
        <w:spacing w:line="360" w:lineRule="auto"/>
        <w:ind w:left="2160" w:right="1751.811023622048" w:hanging="360"/>
        <w:rPr>
          <w:rFonts w:ascii="Rubik" w:cs="Rubik" w:eastAsia="Rubik" w:hAnsi="Rubik"/>
          <w:sz w:val="30"/>
          <w:szCs w:val="30"/>
          <w:u w:val="none"/>
        </w:rPr>
      </w:pPr>
      <w:r w:rsidDel="00000000" w:rsidR="00000000" w:rsidRPr="00000000">
        <w:rPr>
          <w:rFonts w:ascii="Rubik" w:cs="Rubik" w:eastAsia="Rubik" w:hAnsi="Rubik"/>
          <w:sz w:val="30"/>
          <w:szCs w:val="30"/>
          <w:rtl w:val="0"/>
        </w:rPr>
        <w:t xml:space="preserve">Optional: add a quote, poem or verse</w:t>
      </w:r>
    </w:p>
    <w:p w:rsidR="00000000" w:rsidDel="00000000" w:rsidP="00000000" w:rsidRDefault="00000000" w:rsidRPr="00000000" w14:paraId="00000036">
      <w:pPr>
        <w:widowControl w:val="0"/>
        <w:spacing w:line="360" w:lineRule="auto"/>
        <w:ind w:left="1984.251968503937" w:right="1751.811023622048" w:firstLine="0"/>
        <w:jc w:val="center"/>
        <w:rPr>
          <w:rFonts w:ascii="Rubik" w:cs="Rubik" w:eastAsia="Rubik" w:hAnsi="Rubik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widowControl w:val="0"/>
        <w:spacing w:line="360" w:lineRule="auto"/>
        <w:ind w:left="0" w:right="1751.811023622048" w:firstLine="0"/>
        <w:jc w:val="left"/>
        <w:rPr>
          <w:rFonts w:ascii="Rubik" w:cs="Rubik" w:eastAsia="Rubik" w:hAnsi="Rubik"/>
          <w:sz w:val="30"/>
          <w:szCs w:val="30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0" w:top="0" w:left="0" w:right="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Frank Ruhl Libre">
    <w:embedRegular w:fontKey="{00000000-0000-0000-0000-000000000000}" r:id="rId1" w:subsetted="0"/>
    <w:embedBold w:fontKey="{00000000-0000-0000-0000-000000000000}" r:id="rId2" w:subsetted="0"/>
  </w:font>
  <w:font w:name="Rubik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Srisakdi">
    <w:embedRegular w:fontKey="{00000000-0000-0000-0000-000000000000}" r:id="rId7" w:subsetted="0"/>
    <w:embedBold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FrankRuhlLibre-regular.ttf"/><Relationship Id="rId2" Type="http://schemas.openxmlformats.org/officeDocument/2006/relationships/font" Target="fonts/FrankRuhlLibre-bold.ttf"/><Relationship Id="rId3" Type="http://schemas.openxmlformats.org/officeDocument/2006/relationships/font" Target="fonts/Rubik-regular.ttf"/><Relationship Id="rId4" Type="http://schemas.openxmlformats.org/officeDocument/2006/relationships/font" Target="fonts/Rubik-bold.ttf"/><Relationship Id="rId5" Type="http://schemas.openxmlformats.org/officeDocument/2006/relationships/font" Target="fonts/Rubik-italic.ttf"/><Relationship Id="rId6" Type="http://schemas.openxmlformats.org/officeDocument/2006/relationships/font" Target="fonts/Rubik-boldItalic.ttf"/><Relationship Id="rId7" Type="http://schemas.openxmlformats.org/officeDocument/2006/relationships/font" Target="fonts/Srisakdi-regular.ttf"/><Relationship Id="rId8" Type="http://schemas.openxmlformats.org/officeDocument/2006/relationships/font" Target="fonts/Srisakdi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