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54.399502pt;margin-top:110.616501pt;width:281.2pt;height:213.2pt;mso-position-horizontal-relative:page;mso-position-vertical-relative:page;z-index:-251888640" coordorigin="1088,2212" coordsize="5624,4264">
            <v:shape style="position:absolute;left:2702;top:2217;width:839;height:766" coordorigin="2703,2217" coordsize="839,766" path="m3117,2217l3192,2223,3264,2240,3329,2267,3388,2304,3439,2350,3481,2403,3513,2462,3533,2526,3541,2595,3535,2664,3516,2729,3486,2789,3445,2843,3395,2890,3337,2928,3272,2957,3202,2976,3127,2983,3051,2978,2980,2961,2914,2933,2855,2896,2804,2851,2762,2798,2731,2739,2710,2674,2703,2605,2709,2536,2727,2471,2758,2411,2798,2357,2848,2311,2906,2272,2971,2243,3042,2224,3117,2217xe" filled="false" stroked="true" strokeweight=".509pt" strokecolor="#020303">
              <v:path arrowok="t"/>
              <v:stroke dashstyle="solid"/>
            </v:shape>
            <v:shape style="position:absolute;left:4956;top:2753;width:839;height:766" coordorigin="4956,2754" coordsize="839,766" path="m5794,3137l5788,3068,5768,3003,5737,2943,5696,2890,5645,2844,5587,2806,5521,2778,5451,2760,5375,2754,5300,2760,5229,2778,5164,2806,5105,2844,5055,2890,5013,2943,4982,3003,4963,3068,4956,3137,4963,3205,4982,3270,5013,3330,5055,3383,5105,3429,5164,3467,5229,3496,5300,3513,5375,3520,5451,3513,5521,3496,5587,3467,5645,3429,5696,3383,5737,3330,5768,3270,5788,3205,5794,3137xe" filled="false" stroked="true" strokeweight=".509pt" strokecolor="#020303">
              <v:path arrowok="t"/>
              <v:stroke dashstyle="solid"/>
            </v:shape>
            <v:shape style="position:absolute;left:3936;top:2217;width:839;height:766" coordorigin="3937,2217" coordsize="839,766" path="m4775,2600l4768,2531,4749,2466,4718,2407,4676,2353,4626,2307,4567,2270,4502,2241,4431,2224,4356,2217,4280,2224,4210,2241,4144,2270,4086,2307,4035,2353,3994,2407,3963,2466,3944,2531,3937,2600,3944,2669,3963,2734,3994,2793,4035,2847,4086,2893,4144,2931,4210,2959,4280,2977,4356,2983,4431,2977,4502,2959,4567,2931,4626,2893,4676,2847,4718,2793,4749,2734,4768,2669,4775,2600xe" filled="false" stroked="true" strokeweight=".509pt" strokecolor="#020303">
              <v:path arrowok="t"/>
              <v:stroke dashstyle="solid"/>
            </v:shape>
            <v:shape style="position:absolute;left:3131;top:3934;width:1020;height:859" coordorigin="3132,3934" coordsize="1020,859" path="m4151,4364l4145,4294,4125,4228,4094,4166,4053,4110,4002,4060,3943,4017,3876,3982,3803,3956,3724,3940,3642,3934,3559,3940,3481,3956,3407,3982,3341,4017,3281,4060,3230,4110,3189,4166,3158,4228,3139,4294,3132,4364,3139,4433,3158,4499,3189,4561,3230,4617,3281,4667,3341,4710,3407,4745,3481,4771,3559,4787,3642,4793,3724,4787,3803,4771,3876,4745,3943,4710,4002,4667,4053,4617,4094,4561,4125,4499,4145,4433,4151,4364xe" filled="false" stroked="true" strokeweight=".509pt" strokecolor="#020303">
              <v:path arrowok="t"/>
              <v:stroke dashstyle="solid"/>
            </v:shape>
            <v:shape style="position:absolute;left:-1074;top:12240;width:1932;height:1342" coordorigin="-1073,12240" coordsize="1932,1342" path="m4205,2969l3937,4042m4259,2969l3990,4042m4312,2969l4044,4095m5064,3344l4098,4310m3132,3022l3400,3988e" filled="false" stroked="true" strokeweight=".509pt" strokecolor="#020303">
              <v:path arrowok="t"/>
              <v:stroke dashstyle="solid"/>
            </v:shape>
            <v:shape style="position:absolute;left:1415;top:2807;width:839;height:766" coordorigin="1415,2808" coordsize="839,766" path="m2253,3190l2246,3121,2227,3057,2196,2997,2155,2944,2104,2898,2045,2860,1980,2832,1909,2814,1834,2808,1759,2814,1688,2832,1622,2860,1564,2898,1513,2944,1472,2997,1441,3057,1422,3121,1415,3190,1422,3259,1441,3324,1472,3383,1513,3437,1564,3483,1622,3521,1688,3549,1759,3567,1834,3573,1909,3567,1980,3549,2045,3521,2104,3483,2155,3437,2196,3383,2227,3324,2246,3259,2253,3190xe" filled="false" stroked="true" strokeweight=".509pt" strokecolor="#020303">
              <v:path arrowok="t"/>
              <v:stroke dashstyle="solid"/>
            </v:shape>
            <v:shape style="position:absolute;left:-2147;top:12722;width:1127;height:752" coordorigin="-2146,12723" coordsize="1127,752" path="m2113,3452l3186,4149m2059,3505l3132,4203e" filled="false" stroked="true" strokeweight=".509pt" strokecolor="#020303">
              <v:path arrowok="t"/>
              <v:stroke dashstyle="solid"/>
            </v:shape>
            <v:shape style="position:absolute;left:1093;top:4256;width:839;height:766" coordorigin="1093,4256" coordsize="839,766" path="m1931,4639l1924,4570,1905,4505,1874,4446,1833,4392,1782,4346,1724,4309,1658,4280,1587,4262,1512,4256,1437,4262,1366,4280,1300,4309,1242,4346,1192,4392,1150,4446,1119,4505,1100,4570,1093,4639,1100,4708,1119,4772,1150,4832,1192,4886,1242,4932,1300,4970,1366,4998,1437,5016,1512,5022,1587,5016,1658,4998,1724,4970,1782,4932,1833,4886,1874,4832,1905,4772,1924,4708,1931,4639xe" filled="false" stroked="true" strokeweight=".509pt" strokecolor="#020303">
              <v:path arrowok="t"/>
              <v:stroke dashstyle="solid"/>
            </v:shape>
            <v:line style="position:absolute" from="2005,3559" to="3132,4310" stroked="true" strokeweight=".509pt" strokecolor="#020303">
              <v:stroke dashstyle="solid"/>
            </v:line>
            <v:shape style="position:absolute;left:4795;top:4470;width:839;height:766" coordorigin="4795,4471" coordsize="839,766" path="m5633,4854l5627,4785,5607,4720,5576,4660,5535,4607,5484,4561,5426,4523,5361,4495,5290,4477,5214,4471,5139,4477,5068,4495,5003,4523,4944,4561,4894,4607,4852,4660,4821,4720,4802,4785,4795,4854,4802,4922,4821,4987,4852,5047,4894,5100,4944,5146,5003,5184,5068,5213,5139,5230,5214,5237,5290,5230,5361,5213,5426,5184,5484,5146,5535,5100,5576,5047,5607,4987,5627,4922,5633,4854xe" filled="false" stroked="true" strokeweight=".509pt" strokecolor="#020303">
              <v:path arrowok="t"/>
              <v:stroke dashstyle="solid"/>
            </v:shape>
            <v:line style="position:absolute" from="4125,4544" to="4822,4827" stroked="true" strokeweight=".509pt" strokecolor="#020303">
              <v:stroke dashstyle="shortdash"/>
            </v:line>
            <v:shape style="position:absolute;left:0;top:12132;width:1181;height:161" coordorigin="0,12133" coordsize="1181,161" path="m1952,4578l3132,4471m1952,4632l3132,4525e" filled="false" stroked="true" strokeweight=".509pt" strokecolor="#020303">
              <v:path arrowok="t"/>
              <v:stroke dashstyle="solid"/>
            </v:shape>
            <v:shape style="position:absolute;left:1629;top:5222;width:839;height:766" coordorigin="1630,5222" coordsize="839,766" path="m2468,5605l2461,5536,2442,5471,2411,5412,2369,5358,2319,5312,2260,5274,2195,5246,2124,5228,2049,5222,1973,5228,1902,5246,1837,5274,1779,5312,1728,5358,1687,5412,1656,5471,1636,5536,1630,5605,1636,5674,1656,5738,1687,5798,1728,5851,1779,5898,1837,5935,1902,5964,1973,5982,2049,5988,2124,5982,2195,5964,2260,5935,2319,5898,2369,5851,2411,5798,2442,5738,2461,5674,2468,5605xe" filled="false" stroked="true" strokeweight=".509pt" strokecolor="#020303">
              <v:path arrowok="t"/>
              <v:stroke dashstyle="solid"/>
            </v:shape>
            <v:shape style="position:absolute;left:477;top:12320;width:870;height:859" coordorigin="477,12320" coordsize="870,859" path="m2429,5464l3298,4659m2429,5517l3298,4712e" filled="false" stroked="true" strokeweight=".509pt" strokecolor="#020303">
              <v:path arrowok="t"/>
              <v:stroke dashstyle="solid"/>
            </v:shape>
            <v:shape style="position:absolute;left:4902;top:5383;width:839;height:766" coordorigin="4903,5383" coordsize="839,766" path="m5741,5766l5734,5697,5714,5632,5683,5573,5642,5519,5592,5473,5533,5435,5468,5407,5397,5389,5322,5383,5246,5389,5175,5407,5110,5435,5052,5473,5001,5519,4960,5573,4929,5632,4909,5697,4903,5766,4909,5834,4929,5899,4960,5959,5001,6012,5052,6059,5110,6096,5175,6125,5246,6143,5322,6149,5397,6143,5468,6125,5533,6096,5592,6059,5642,6012,5683,5959,5714,5899,5734,5834,5741,5766xe" filled="false" stroked="true" strokeweight=".509pt" strokecolor="#020303">
              <v:path arrowok="t"/>
              <v:stroke dashstyle="solid"/>
            </v:shape>
            <v:shape style="position:absolute;left:3668;top:5597;width:839;height:766" coordorigin="3669,5598" coordsize="839,766" path="m4507,5980l4500,5911,4480,5847,4449,5787,4408,5734,4358,5688,4299,5650,4234,5622,4163,5604,4088,5598,4012,5604,3941,5622,3876,5650,3817,5688,3767,5734,3726,5787,3695,5847,3675,5911,3669,5980,3675,6049,3695,6114,3726,6174,3767,6227,3817,6273,3876,6311,3941,6339,4012,6357,4088,6363,4163,6357,4234,6339,4299,6311,4358,6273,4408,6227,4449,6174,4480,6114,4500,6049,4507,5980xe" filled="false" stroked="true" strokeweight=".509pt" strokecolor="#020303">
              <v:path arrowok="t"/>
              <v:stroke dashstyle="solid"/>
            </v:shape>
            <v:shape style="position:absolute;left:2038;top:12293;width:966;height:966" coordorigin="2039,12294" coordsize="966,966" path="m4956,5598l3990,4632m4742,5276l4634,5383m4366,4900l4259,5007m4205,4739l4098,4847m4581,5115l4473,5222e" filled="false" stroked="true" strokeweight=".509pt" strokecolor="#020303">
              <v:path arrowok="t"/>
              <v:stroke dashstyle="solid"/>
            </v:shape>
            <v:shape style="position:absolute;left:2595;top:5705;width:839;height:766" coordorigin="2595,5705" coordsize="839,766" path="m3434,6088l3427,6019,3407,5954,3376,5894,3335,5841,3284,5795,3226,5757,3161,5729,3090,5711,3014,5705,2939,5711,2868,5729,2803,5757,2744,5795,2694,5841,2653,5894,2622,5954,2602,6019,2595,6088,2602,6156,2622,6221,2653,6281,2694,6334,2744,6381,2803,6418,2868,6447,2939,6465,3014,6471,3090,6465,3161,6447,3226,6418,3284,6381,3335,6334,3376,6281,3407,6221,3427,6156,3434,6088xe" filled="false" stroked="true" strokeweight=".509pt" strokecolor="#020303">
              <v:path arrowok="t"/>
              <v:stroke dashstyle="solid"/>
            </v:shape>
            <v:shape style="position:absolute;left:1234;top:12400;width:859;height:1020" coordorigin="1234,12401" coordsize="859,1020" path="m3508,4793l3186,5759m3561,4793l3239,5759m3830,4739l4044,5598e" filled="false" stroked="true" strokeweight=".509pt" strokecolor="#020303">
              <v:path arrowok="t"/>
              <v:stroke dashstyle="solid"/>
            </v:shape>
            <v:shape style="position:absolute;left:5546;top:3666;width:839;height:766" coordorigin="5547,3666" coordsize="839,766" path="m6385,4049l6378,3980,6358,3915,6327,3856,6286,3802,6235,3756,6177,3718,6112,3690,6041,3672,5966,3666,5890,3672,5819,3690,5754,3718,5695,3756,5645,3802,5604,3856,5573,3915,5553,3980,5547,4049,5553,4117,5573,4182,5604,4242,5645,4295,5695,4342,5754,4379,5819,4408,5890,4426,5966,4432,6041,4426,6112,4408,6177,4379,6235,4342,6286,4295,6327,4242,6358,4182,6378,4117,6385,4049xe" filled="false" stroked="true" strokeweight=".509pt" strokecolor="#020303">
              <v:path arrowok="t"/>
              <v:stroke dashstyle="shortdash"/>
            </v:shape>
            <v:shape style="position:absolute;left:0;top:11649;width:1449;height:644" coordorigin="0,11650" coordsize="1449,644" path="m4151,4417l5064,4095m5600,4066l5591,4003,5564,3945,5522,3897,5467,3860,5403,3836,5332,3827,5260,3836,5196,3860,5142,3897,5100,3945,5073,4003,5064,4066,5073,4130,5100,4187,5142,4236,5196,4273,5260,4297,5332,4306,5403,4297,5467,4273,5522,4236,5564,4187,5591,4130,5600,4066xm4151,4471l5064,4149m4521,4226l4436,4260e" filled="false" stroked="true" strokeweight=".509pt" strokecolor="#020303">
              <v:path arrowok="t"/>
              <v:stroke dashstyle="solid"/>
            </v:shape>
            <v:shape style="position:absolute;left:4371;top:4227;width:79;height:65" coordorigin="4372,4227" coordsize="79,65" path="m4423,4227l4372,4287,4450,4292,4423,4227xe" filled="true" fillcolor="#020303" stroked="false">
              <v:path arrowok="t"/>
              <v:fill type="solid"/>
            </v:shape>
            <v:line style="position:absolute" from="4789,4279" to="4704,4314" stroked="true" strokeweight=".509pt" strokecolor="#020303">
              <v:stroke dashstyle="solid"/>
            </v:line>
            <v:shape style="position:absolute;left:4640;top:4281;width:79;height:65" coordorigin="4640,4281" coordsize="79,65" path="m4692,4281l4640,4341,4719,4346,4692,4281xe" filled="true" fillcolor="#020303" stroked="false">
              <v:path arrowok="t"/>
              <v:fill type="solid"/>
            </v:shape>
            <v:line style="position:absolute" from="4795,3881" to="4854,3822" stroked="true" strokeweight=".509pt" strokecolor="#020303">
              <v:stroke dashstyle="solid"/>
            </v:line>
            <v:shape style="position:absolute;left:4828;top:3773;width:75;height:75" coordorigin="4828,3773" coordsize="75,75" path="m4903,3773l4828,3799,4878,3848,4903,3773xe" filled="true" fillcolor="#020303" stroked="false">
              <v:path arrowok="t"/>
              <v:fill type="solid"/>
            </v:shape>
            <v:line style="position:absolute" from="4366,3773" to="4425,3715" stroked="true" strokeweight=".509pt" strokecolor="#020303">
              <v:stroke dashstyle="solid"/>
            </v:line>
            <v:shape style="position:absolute;left:4398;top:3666;width:75;height:75" coordorigin="4399,3666" coordsize="75,75" path="m4473,3666l4399,3691,4449,3741,4473,3666xe" filled="true" fillcolor="#020303" stroked="false">
              <v:path arrowok="t"/>
              <v:fill type="solid"/>
            </v:shape>
            <v:line style="position:absolute" from="4210,3603" to="4245,3448" stroked="true" strokeweight=".509pt" strokecolor="#020303">
              <v:stroke dashstyle="solid"/>
            </v:line>
            <v:shape style="position:absolute;left:4211;top:3380;width:69;height:77" coordorigin="4211,3381" coordsize="69,77" path="m4260,3381l4211,3441,4279,3457,4260,3381xe" filled="true" fillcolor="#020303" stroked="false">
              <v:path arrowok="t"/>
              <v:fill type="solid"/>
            </v:shape>
            <v:line style="position:absolute" from="4003,3560" to="3989,3650" stroked="true" strokeweight=".509pt" strokecolor="#020303">
              <v:stroke dashstyle="solid"/>
            </v:line>
            <v:shape style="position:absolute;left:3954;top:3644;width:70;height:75" coordorigin="3955,3644" coordsize="70,75" path="m3955,3644l3979,3719,4024,3654,3955,3644xe" filled="true" fillcolor="#020303" stroked="false">
              <v:path arrowok="t"/>
              <v:fill type="solid"/>
            </v:shape>
            <v:line style="position:absolute" from="2381,3881" to="2540,4000" stroked="true" strokeweight=".509pt" strokecolor="#020303">
              <v:stroke dashstyle="solid"/>
            </v:line>
            <v:shape style="position:absolute;left:2518;top:3971;width:78;height:71" coordorigin="2518,3971" coordsize="78,71" path="m2560,3971l2518,4028,2595,4042,2560,3971xe" filled="true" fillcolor="#020303" stroked="false">
              <v:path arrowok="t"/>
              <v:fill type="solid"/>
            </v:shape>
            <v:line style="position:absolute" from="2756,3773" to="2603,3697" stroked="true" strokeweight=".509pt" strokecolor="#020303">
              <v:stroke dashstyle="solid"/>
            </v:line>
            <v:shape style="position:absolute;left:2541;top:3666;width:79;height:63" coordorigin="2542,3666" coordsize="79,63" path="m2621,3666l2542,3666,2589,3729,2621,3666xe" filled="true" fillcolor="#020303" stroked="false">
              <v:path arrowok="t"/>
              <v:fill type="solid"/>
            </v:shape>
            <v:line style="position:absolute" from="2703,5329" to="2761,5271" stroked="true" strokeweight=".509pt" strokecolor="#020303">
              <v:stroke dashstyle="solid"/>
            </v:line>
            <v:shape style="position:absolute;left:2735;top:5222;width:75;height:75" coordorigin="2735,5222" coordsize="75,75" path="m2810,5222l2735,5247,2785,5297,2810,5222xe" filled="true" fillcolor="#020303" stroked="false">
              <v:path arrowok="t"/>
              <v:fill type="solid"/>
            </v:shape>
            <v:line style="position:absolute" from="3908,5294" to="3882,5216" stroked="true" strokeweight=".509pt" strokecolor="#020303">
              <v:stroke dashstyle="solid"/>
            </v:line>
            <v:shape style="position:absolute;left:3848;top:5150;width:66;height:78" coordorigin="3849,5150" coordsize="66,78" path="m3858,5150l3849,5228,3915,5205,3858,5150xe" filled="true" fillcolor="#020303" stroked="false">
              <v:path arrowok="t"/>
              <v:fill type="solid"/>
            </v:shape>
            <v:shape style="position:absolute;left:-322;top:12132;width:644;height:644" coordorigin="-322,12133" coordsize="644,644" path="m4688,3505l4849,3720m4527,3666l4688,3881m4366,3827l4527,4042m4849,3398l5010,3612e" filled="false" stroked="true" strokeweight=".509pt" strokecolor="#020303">
              <v:path arrowok="t"/>
              <v:stroke dashstyle="solid"/>
            </v:shape>
            <v:shape style="position:absolute;left:5868;top:4739;width:839;height:766" coordorigin="5868,4739" coordsize="839,766" path="m6707,5122l6700,5053,6680,4988,6649,4929,6608,4875,6557,4829,6499,4791,6434,4763,6363,4745,6287,4739,6212,4745,6141,4763,6076,4791,6017,4829,5967,4875,5926,4929,5895,4988,5875,5053,5868,5122,5875,5191,5895,5255,5926,5315,5967,5369,6017,5415,6076,5453,6141,5481,6212,5499,6287,5505,6363,5499,6434,5481,6499,5453,6557,5415,6608,5369,6649,5315,6680,5255,6700,5191,6707,5122xe" filled="false" stroked="true" strokeweight=".509pt" strokecolor="#020303">
              <v:path arrowok="t"/>
              <v:stroke dashstyle="shortdash"/>
            </v:shape>
            <v:shape style="position:absolute;left:5987;top:3111;width:225;height:225" type="#_x0000_t75" stroked="false">
              <v:imagedata r:id="rId5" o:title="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-251887616" from="48pt,97.228996pt" to="348pt,97.228996pt" stroked="true" strokeweight=".8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86592" from="48pt,337.201996pt" to="348pt,337.201996pt" stroked="true" strokeweight=".8pt" strokecolor="#231f2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3.784805pt;margin-top:43.279202pt;width:215.2pt;height:10.95pt;mso-position-horizontal-relative:page;mso-position-vertical-relative:page;z-index:-251885568" type="#_x0000_t202" filled="false" stroked="false">
            <v:textbox inset="0,0,0,0">
              <w:txbxContent>
                <w:p>
                  <w:pPr>
                    <w:tabs>
                      <w:tab w:pos="4044" w:val="left" w:leader="none"/>
                    </w:tabs>
                    <w:spacing w:before="14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Rempel et al. / Interactive Use of Genograms</w:t>
                  </w:r>
                  <w:r>
                    <w:rPr>
                      <w:color w:val="231F20"/>
                      <w:spacing w:val="-6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and</w:t>
                  </w:r>
                  <w:r>
                    <w:rPr>
                      <w:color w:val="231F20"/>
                      <w:spacing w:val="-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Ecomaps</w:t>
                    <w:tab/>
                    <w:t>405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3.701904pt;margin-top:68.4786pt;width:88.55pt;height:25.55pt;mso-position-horizontal-relative:page;mso-position-vertical-relative:page;z-index:-251884544" type="#_x0000_t202" filled="false" stroked="false">
            <v:textbox inset="0,0,0,0">
              <w:txbxContent>
                <w:p>
                  <w:pPr>
                    <w:spacing w:line="249" w:lineRule="auto" w:before="20"/>
                    <w:ind w:left="20" w:right="8" w:firstLine="507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231F20"/>
                      <w:sz w:val="20"/>
                    </w:rPr>
                    <w:t>Figure 2 Example of Ecomap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001701pt;margin-top:111.026413pt;width:39.6pt;height:9.25pt;mso-position-horizontal-relative:page;mso-position-vertical-relative:page;z-index:-251883520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Arial"/>
                      <w:i/>
                      <w:sz w:val="9"/>
                    </w:rPr>
                  </w:pPr>
                  <w:r>
                    <w:rPr>
                      <w:rFonts w:ascii="Arial"/>
                      <w:color w:val="020303"/>
                      <w:sz w:val="12"/>
                    </w:rPr>
                    <w:t>Date: </w:t>
                  </w:r>
                  <w:r>
                    <w:rPr>
                      <w:rFonts w:ascii="Arial"/>
                      <w:i/>
                      <w:color w:val="020303"/>
                      <w:sz w:val="9"/>
                    </w:rPr>
                    <w:t>Composite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2.279968pt;margin-top:112.918091pt;width:35.4pt;height:33.2pt;mso-position-horizontal-relative:page;mso-position-vertical-relative:page;z-index:-251882496" type="#_x0000_t202" filled="false" stroked="false">
            <v:textbox inset="0,0,0,0">
              <w:txbxContent>
                <w:p>
                  <w:pPr>
                    <w:spacing w:line="268" w:lineRule="auto" w:before="29"/>
                    <w:ind w:left="20" w:right="14" w:firstLine="120"/>
                    <w:jc w:val="left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color w:val="233E90"/>
                      <w:w w:val="105"/>
                      <w:sz w:val="10"/>
                    </w:rPr>
                    <w:t>Out-of- province son</w:t>
                  </w:r>
                </w:p>
                <w:p>
                  <w:pPr>
                    <w:spacing w:line="256" w:lineRule="auto" w:before="17"/>
                    <w:ind w:left="80" w:right="126" w:firstLine="11"/>
                    <w:jc w:val="left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sz w:val="7"/>
                    </w:rPr>
                    <w:t>Phones weekly Visits monthly “He’s my main</w:t>
                  </w:r>
                </w:p>
                <w:p>
                  <w:pPr>
                    <w:spacing w:line="80" w:lineRule="exact" w:before="0"/>
                    <w:ind w:left="175" w:right="0" w:firstLine="0"/>
                    <w:jc w:val="left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sz w:val="7"/>
                    </w:rPr>
                    <w:t>support.”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182404pt;margin-top:116.164291pt;width:46.05pt;height:34.3pt;mso-position-horizontal-relative:page;mso-position-vertical-relative:page;z-index:-251881472" type="#_x0000_t202" filled="false" stroked="false">
            <v:textbox inset="0,0,0,0">
              <w:txbxContent>
                <w:p>
                  <w:pPr>
                    <w:spacing w:before="29"/>
                    <w:ind w:left="20" w:right="0" w:firstLine="0"/>
                    <w:jc w:val="left"/>
                    <w:rPr>
                      <w:rFonts w:ascii="Arial"/>
                      <w:sz w:val="10"/>
                    </w:rPr>
                  </w:pPr>
                  <w:r>
                    <w:rPr>
                      <w:rFonts w:ascii="Arial"/>
                      <w:b/>
                      <w:color w:val="020303"/>
                      <w:spacing w:val="-1"/>
                      <w:w w:val="107"/>
                      <w:sz w:val="10"/>
                    </w:rPr>
                    <w:t>L</w:t>
                  </w:r>
                  <w:r>
                    <w:rPr>
                      <w:rFonts w:ascii="Arial"/>
                      <w:b/>
                      <w:color w:val="020303"/>
                      <w:w w:val="107"/>
                      <w:sz w:val="10"/>
                    </w:rPr>
                    <w:t>e</w:t>
                  </w:r>
                  <w:r>
                    <w:rPr>
                      <w:rFonts w:ascii="Arial"/>
                      <w:b/>
                      <w:color w:val="020303"/>
                      <w:spacing w:val="-1"/>
                      <w:w w:val="107"/>
                      <w:sz w:val="10"/>
                    </w:rPr>
                    <w:t>g</w:t>
                  </w:r>
                  <w:r>
                    <w:rPr>
                      <w:rFonts w:ascii="Arial"/>
                      <w:b/>
                      <w:color w:val="020303"/>
                      <w:w w:val="107"/>
                      <w:sz w:val="10"/>
                    </w:rPr>
                    <w:t>e</w:t>
                  </w:r>
                  <w:r>
                    <w:rPr>
                      <w:rFonts w:ascii="Arial"/>
                      <w:b/>
                      <w:color w:val="020303"/>
                      <w:spacing w:val="-1"/>
                      <w:w w:val="107"/>
                      <w:sz w:val="10"/>
                    </w:rPr>
                    <w:t>n</w:t>
                  </w:r>
                  <w:r>
                    <w:rPr>
                      <w:rFonts w:ascii="Arial"/>
                      <w:b/>
                      <w:color w:val="020303"/>
                      <w:spacing w:val="-43"/>
                      <w:w w:val="107"/>
                      <w:sz w:val="10"/>
                    </w:rPr>
                    <w:t>d</w:t>
                  </w:r>
                  <w:r>
                    <w:rPr>
                      <w:rFonts w:ascii="Arial"/>
                      <w:color w:val="020303"/>
                      <w:w w:val="107"/>
                      <w:sz w:val="10"/>
                    </w:rPr>
                    <w:t>:</w:t>
                  </w:r>
                </w:p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 w:hAnsi="Arial"/>
                      <w:sz w:val="10"/>
                    </w:rPr>
                  </w:pPr>
                  <w:r>
                    <w:rPr>
                      <w:rFonts w:ascii="Symbol" w:hAnsi="Symbol"/>
                      <w:color w:val="020303"/>
                      <w:w w:val="105"/>
                      <w:sz w:val="10"/>
                    </w:rPr>
                    <w:t></w:t>
                  </w:r>
                  <w:r>
                    <w:rPr>
                      <w:color w:val="020303"/>
                      <w:w w:val="105"/>
                      <w:sz w:val="10"/>
                    </w:rPr>
                    <w:t> </w:t>
                  </w:r>
                  <w:r>
                    <w:rPr>
                      <w:rFonts w:ascii="Arial" w:hAnsi="Arial"/>
                      <w:color w:val="020303"/>
                      <w:w w:val="105"/>
                      <w:sz w:val="10"/>
                    </w:rPr>
                    <w:t>strong</w:t>
                  </w:r>
                </w:p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/>
                      <w:sz w:val="10"/>
                    </w:rPr>
                  </w:pPr>
                  <w:r>
                    <w:rPr>
                      <w:rFonts w:ascii="Arial"/>
                      <w:color w:val="020303"/>
                      <w:w w:val="105"/>
                      <w:sz w:val="10"/>
                    </w:rPr>
                    <w:t>- - - - -    </w:t>
                  </w:r>
                  <w:r>
                    <w:rPr>
                      <w:rFonts w:ascii="Arial"/>
                      <w:color w:val="020303"/>
                      <w:spacing w:val="17"/>
                      <w:w w:val="105"/>
                      <w:sz w:val="10"/>
                    </w:rPr>
                    <w:t> </w:t>
                  </w:r>
                  <w:r>
                    <w:rPr>
                      <w:rFonts w:ascii="Arial"/>
                      <w:color w:val="020303"/>
                      <w:w w:val="105"/>
                      <w:sz w:val="10"/>
                    </w:rPr>
                    <w:t>tenuous</w:t>
                  </w:r>
                </w:p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 w:hAnsi="Arial"/>
                      <w:sz w:val="10"/>
                    </w:rPr>
                  </w:pPr>
                  <w:r>
                    <w:rPr>
                      <w:rFonts w:ascii="Symbol" w:hAnsi="Symbol"/>
                      <w:color w:val="020303"/>
                      <w:w w:val="105"/>
                      <w:sz w:val="10"/>
                    </w:rPr>
                    <w:t></w:t>
                  </w:r>
                  <w:r>
                    <w:rPr>
                      <w:color w:val="020303"/>
                      <w:w w:val="105"/>
                      <w:sz w:val="10"/>
                    </w:rPr>
                    <w:t>    </w:t>
                  </w:r>
                  <w:r>
                    <w:rPr>
                      <w:color w:val="020303"/>
                      <w:spacing w:val="3"/>
                      <w:w w:val="105"/>
                      <w:sz w:val="10"/>
                    </w:rPr>
                    <w:t> </w:t>
                  </w:r>
                  <w:r>
                    <w:rPr>
                      <w:rFonts w:ascii="Arial" w:hAnsi="Arial"/>
                      <w:color w:val="020303"/>
                      <w:w w:val="105"/>
                      <w:sz w:val="10"/>
                    </w:rPr>
                    <w:t>stressful</w:t>
                  </w:r>
                </w:p>
                <w:p>
                  <w:pPr>
                    <w:spacing w:before="6"/>
                    <w:ind w:left="20" w:right="0" w:firstLine="0"/>
                    <w:jc w:val="left"/>
                    <w:rPr>
                      <w:rFonts w:ascii="Arial" w:hAnsi="Arial"/>
                      <w:sz w:val="10"/>
                    </w:rPr>
                  </w:pPr>
                  <w:r>
                    <w:rPr>
                      <w:rFonts w:ascii="Symbol" w:hAnsi="Symbol"/>
                      <w:color w:val="020303"/>
                      <w:w w:val="105"/>
                      <w:sz w:val="10"/>
                    </w:rPr>
                    <w:t></w:t>
                  </w:r>
                  <w:r>
                    <w:rPr>
                      <w:color w:val="020303"/>
                      <w:w w:val="105"/>
                      <w:sz w:val="10"/>
                    </w:rPr>
                    <w:t> </w:t>
                  </w:r>
                  <w:r>
                    <w:rPr>
                      <w:rFonts w:ascii="Arial" w:hAnsi="Arial"/>
                      <w:color w:val="020303"/>
                      <w:w w:val="105"/>
                      <w:sz w:val="10"/>
                    </w:rPr>
                    <w:t>energy flow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000999pt;margin-top:122.266914pt;width:39.65pt;height:9.25pt;mso-position-horizontal-relative:page;mso-position-vertical-relative:page;z-index:-251880448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Arial"/>
                      <w:i/>
                      <w:sz w:val="9"/>
                    </w:rPr>
                  </w:pPr>
                  <w:r>
                    <w:rPr>
                      <w:rFonts w:ascii="Arial"/>
                      <w:color w:val="020303"/>
                      <w:sz w:val="12"/>
                    </w:rPr>
                    <w:t>Code:</w:t>
                  </w:r>
                  <w:r>
                    <w:rPr>
                      <w:rFonts w:ascii="Arial"/>
                      <w:i/>
                      <w:color w:val="020303"/>
                      <w:sz w:val="9"/>
                    </w:rPr>
                    <w:t>Composite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4.196060pt;margin-top:126.009636pt;width:43.6pt;height:14.7pt;mso-position-horizontal-relative:page;mso-position-vertical-relative:page;z-index:-251879424" type="#_x0000_t202" filled="false" stroked="false">
            <v:textbox inset="0,0,0,0">
              <w:txbxContent>
                <w:p>
                  <w:pPr>
                    <w:spacing w:before="20"/>
                    <w:ind w:left="17" w:right="17" w:firstLine="0"/>
                    <w:jc w:val="center"/>
                    <w:rPr>
                      <w:rFonts w:ascii="Arial"/>
                      <w:sz w:val="7"/>
                    </w:rPr>
                  </w:pPr>
                  <w:r>
                    <w:rPr>
                      <w:rFonts w:ascii="Arial"/>
                      <w:color w:val="020303"/>
                      <w:sz w:val="7"/>
                    </w:rPr>
                    <w:t>Weekly dinners</w:t>
                  </w:r>
                </w:p>
                <w:p>
                  <w:pPr>
                    <w:spacing w:line="254" w:lineRule="auto" w:before="6"/>
                    <w:ind w:left="20" w:right="17" w:firstLine="0"/>
                    <w:jc w:val="center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sz w:val="7"/>
                    </w:rPr>
                    <w:t>“He can’t handle it [visiting his mom]. I understand.”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6.097198pt;margin-top:141.046417pt;width:27.75pt;height:30.15pt;mso-position-horizontal-relative:page;mso-position-vertical-relative:page;z-index:-251878400" type="#_x0000_t202" filled="false" stroked="false">
            <v:textbox inset="0,0,0,0">
              <w:txbxContent>
                <w:p>
                  <w:pPr>
                    <w:spacing w:line="259" w:lineRule="auto" w:before="24"/>
                    <w:ind w:left="53" w:right="0" w:hanging="34"/>
                    <w:jc w:val="left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color w:val="233E90"/>
                      <w:sz w:val="12"/>
                    </w:rPr>
                    <w:t>Daughter </w:t>
                  </w:r>
                  <w:r>
                    <w:rPr>
                      <w:rFonts w:ascii="Arial"/>
                      <w:color w:val="233E90"/>
                      <w:w w:val="105"/>
                      <w:sz w:val="12"/>
                    </w:rPr>
                    <w:t>at home</w:t>
                  </w:r>
                </w:p>
                <w:p>
                  <w:pPr>
                    <w:spacing w:line="256" w:lineRule="auto" w:before="93"/>
                    <w:ind w:left="129" w:right="95" w:hanging="75"/>
                    <w:jc w:val="left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sz w:val="7"/>
                    </w:rPr>
                    <w:t>“She’s kinda selfish.”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410797pt;margin-top:142.066315pt;width:46.4pt;height:29.6pt;mso-position-horizontal-relative:page;mso-position-vertical-relative:page;z-index:-251877376" type="#_x0000_t202" filled="false" stroked="false">
            <v:textbox inset="0,0,0,0">
              <w:txbxContent>
                <w:p>
                  <w:pPr>
                    <w:spacing w:line="261" w:lineRule="auto" w:before="24"/>
                    <w:ind w:left="5" w:right="8" w:firstLine="0"/>
                    <w:jc w:val="center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color w:val="233E90"/>
                      <w:w w:val="105"/>
                      <w:sz w:val="12"/>
                    </w:rPr>
                    <w:t>Friend from church</w:t>
                  </w:r>
                </w:p>
                <w:p>
                  <w:pPr>
                    <w:spacing w:line="74" w:lineRule="exact" w:before="0"/>
                    <w:ind w:left="8" w:right="8" w:firstLine="0"/>
                    <w:jc w:val="center"/>
                    <w:rPr>
                      <w:rFonts w:ascii="Arial"/>
                      <w:sz w:val="7"/>
                    </w:rPr>
                  </w:pPr>
                  <w:r>
                    <w:rPr>
                      <w:rFonts w:ascii="Arial"/>
                      <w:color w:val="020303"/>
                      <w:sz w:val="7"/>
                    </w:rPr>
                    <w:t>She phones a few times/wk.</w:t>
                  </w:r>
                </w:p>
                <w:p>
                  <w:pPr>
                    <w:spacing w:line="254" w:lineRule="auto" w:before="5"/>
                    <w:ind w:left="97" w:right="94" w:firstLine="0"/>
                    <w:jc w:val="center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sz w:val="7"/>
                    </w:rPr>
                    <w:t>“We walk on Sundays.” “She really cares.”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5.279388pt;margin-top:156.572327pt;width:33.7pt;height:8.25pt;mso-position-horizontal-relative:page;mso-position-vertical-relative:page;z-index:-251876352" type="#_x0000_t202" filled="false" stroked="false">
            <v:textbox inset="0,0,0,0">
              <w:txbxContent>
                <w:p>
                  <w:pPr>
                    <w:spacing w:before="26"/>
                    <w:ind w:left="20" w:right="0" w:firstLine="0"/>
                    <w:jc w:val="left"/>
                    <w:rPr>
                      <w:rFonts w:ascii="Arial"/>
                      <w:sz w:val="10"/>
                    </w:rPr>
                  </w:pPr>
                  <w:r>
                    <w:rPr>
                      <w:rFonts w:ascii="Arial"/>
                      <w:color w:val="020303"/>
                      <w:w w:val="105"/>
                      <w:sz w:val="10"/>
                    </w:rPr>
                    <w:t>past situation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2.763885pt;margin-top:188.598999pt;width:32.15pt;height:14.85pt;mso-position-horizontal-relative:page;mso-position-vertical-relative:page;z-index:-251875328" type="#_x0000_t202" filled="false" stroked="false">
            <v:textbox inset="0,0,0,0">
              <w:txbxContent>
                <w:p>
                  <w:pPr>
                    <w:spacing w:line="268" w:lineRule="auto" w:before="29"/>
                    <w:ind w:left="118" w:right="14" w:hanging="99"/>
                    <w:jc w:val="left"/>
                    <w:rPr>
                      <w:rFonts w:ascii="Arial" w:hAnsi="Arial"/>
                      <w:b/>
                      <w:sz w:val="10"/>
                    </w:rPr>
                  </w:pPr>
                  <w:r>
                    <w:rPr>
                      <w:rFonts w:ascii="Arial" w:hAnsi="Arial"/>
                      <w:b/>
                      <w:color w:val="233E90"/>
                      <w:w w:val="105"/>
                      <w:sz w:val="10"/>
                    </w:rPr>
                    <w:t>Alzheimer’s support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5.426208pt;margin-top:191.973251pt;width:22.7pt;height:12.7pt;mso-position-horizontal-relative:page;mso-position-vertical-relative:page;z-index:-251874304" type="#_x0000_t202" filled="false" stroked="false">
            <v:textbox inset="0,0,0,0">
              <w:txbxContent>
                <w:p>
                  <w:pPr>
                    <w:spacing w:line="249" w:lineRule="auto" w:before="21"/>
                    <w:ind w:left="20" w:right="0" w:firstLine="53"/>
                    <w:jc w:val="left"/>
                    <w:rPr>
                      <w:rFonts w:ascii="Arial"/>
                      <w:b/>
                      <w:sz w:val="9"/>
                    </w:rPr>
                  </w:pPr>
                  <w:r>
                    <w:rPr>
                      <w:rFonts w:ascii="Arial"/>
                      <w:b/>
                      <w:color w:val="020303"/>
                      <w:sz w:val="9"/>
                    </w:rPr>
                    <w:t>Fellow </w:t>
                  </w:r>
                  <w:r>
                    <w:rPr>
                      <w:rFonts w:ascii="Arial"/>
                      <w:b/>
                      <w:color w:val="020303"/>
                      <w:w w:val="95"/>
                      <w:sz w:val="9"/>
                    </w:rPr>
                    <w:t>Caregiver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685516pt;margin-top:201.450684pt;width:18.1pt;height:8.4pt;mso-position-horizontal-relative:page;mso-position-vertical-relative:page;z-index:-251873280" type="#_x0000_t202" filled="false" stroked="false">
            <v:textbox inset="0,0,0,0">
              <w:txbxContent>
                <w:p>
                  <w:pPr>
                    <w:spacing w:before="29"/>
                    <w:ind w:left="20" w:right="0" w:firstLine="0"/>
                    <w:jc w:val="left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color w:val="233E90"/>
                      <w:w w:val="105"/>
                      <w:sz w:val="10"/>
                    </w:rPr>
                    <w:t>Group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5.828598pt;margin-top:202.860794pt;width:23.15pt;height:6.15pt;mso-position-horizontal-relative:page;mso-position-vertical-relative:page;z-index:-25187225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sz w:val="7"/>
                    </w:rPr>
                    <w:t>“His wife is at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5.426468pt;margin-top:207.152512pt;width:55.75pt;height:8.0500pt;mso-position-horizontal-relative:page;mso-position-vertical-relative:page;z-index:-251871232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position w:val="4"/>
                      <w:sz w:val="7"/>
                    </w:rPr>
                    <w:t>Pinewood too.” </w:t>
                  </w:r>
                  <w:r>
                    <w:rPr>
                      <w:rFonts w:ascii="Arial" w:hAnsi="Arial"/>
                      <w:color w:val="020303"/>
                      <w:sz w:val="7"/>
                    </w:rPr>
                    <w:t>No longer helpful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5.767395pt;margin-top:208.627289pt;width:35pt;height:19.150pt;mso-position-horizontal-relative:page;mso-position-vertical-relative:page;z-index:-251870208" type="#_x0000_t202" filled="false" stroked="false">
            <v:textbox inset="0,0,0,0">
              <w:txbxContent>
                <w:p>
                  <w:pPr>
                    <w:spacing w:line="256" w:lineRule="auto" w:before="26"/>
                    <w:ind w:left="111" w:right="15" w:hanging="92"/>
                    <w:jc w:val="left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/>
                      <w:b/>
                      <w:color w:val="233E90"/>
                      <w:sz w:val="14"/>
                    </w:rPr>
                    <w:t>Caregiver Spouse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2957pt;margin-top:216.218018pt;width:34.65pt;height:27.45pt;mso-position-horizontal-relative:page;mso-position-vertical-relative:page;z-index:-251869184" type="#_x0000_t202" filled="false" stroked="false">
            <v:textbox inset="0,0,0,0">
              <w:txbxContent>
                <w:p>
                  <w:pPr>
                    <w:spacing w:line="259" w:lineRule="auto" w:before="24"/>
                    <w:ind w:left="73" w:right="-5" w:hanging="54"/>
                    <w:jc w:val="left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color w:val="233E90"/>
                      <w:w w:val="105"/>
                      <w:sz w:val="12"/>
                    </w:rPr>
                    <w:t>Care facility caregivers</w:t>
                  </w:r>
                </w:p>
                <w:p>
                  <w:pPr>
                    <w:spacing w:line="256" w:lineRule="auto" w:before="38"/>
                    <w:ind w:left="99" w:right="114" w:firstLine="0"/>
                    <w:jc w:val="left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sz w:val="7"/>
                    </w:rPr>
                    <w:t>“They do the best they can.”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2.844498pt;margin-top:223.21962pt;width:40pt;height:30.2pt;mso-position-horizontal-relative:page;mso-position-vertical-relative:page;z-index:-251868160" type="#_x0000_t202" filled="false" stroked="false">
            <v:textbox inset="0,0,0,0">
              <w:txbxContent>
                <w:p>
                  <w:pPr>
                    <w:spacing w:before="24"/>
                    <w:ind w:left="32" w:right="79" w:firstLine="0"/>
                    <w:jc w:val="center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color w:val="233E90"/>
                      <w:w w:val="105"/>
                      <w:sz w:val="12"/>
                    </w:rPr>
                    <w:t>Church</w:t>
                  </w:r>
                </w:p>
                <w:p>
                  <w:pPr>
                    <w:spacing w:line="256" w:lineRule="auto" w:before="82"/>
                    <w:ind w:left="75" w:right="79" w:firstLine="0"/>
                    <w:jc w:val="center"/>
                    <w:rPr>
                      <w:rFonts w:ascii="Arial"/>
                      <w:sz w:val="7"/>
                    </w:rPr>
                  </w:pPr>
                  <w:r>
                    <w:rPr>
                      <w:rFonts w:ascii="Arial"/>
                      <w:color w:val="020303"/>
                      <w:sz w:val="7"/>
                    </w:rPr>
                    <w:t>Source of support at time of diagnosis; minimal contact</w:t>
                  </w:r>
                </w:p>
                <w:p>
                  <w:pPr>
                    <w:spacing w:line="80" w:lineRule="exact" w:before="0"/>
                    <w:ind w:left="6" w:right="6" w:firstLine="0"/>
                    <w:jc w:val="center"/>
                    <w:rPr>
                      <w:rFonts w:ascii="Arial"/>
                      <w:sz w:val="7"/>
                    </w:rPr>
                  </w:pPr>
                  <w:r>
                    <w:rPr>
                      <w:rFonts w:ascii="Arial"/>
                      <w:color w:val="020303"/>
                      <w:sz w:val="7"/>
                    </w:rPr>
                    <w:t>now except for 1 person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7.948395pt;margin-top:245.447586pt;width:35.050pt;height:8.4pt;mso-position-horizontal-relative:page;mso-position-vertical-relative:page;z-index:-251867136" type="#_x0000_t202" filled="false" stroked="false">
            <v:textbox inset="0,0,0,0">
              <w:txbxContent>
                <w:p>
                  <w:pPr>
                    <w:spacing w:before="29"/>
                    <w:ind w:left="20" w:right="0" w:firstLine="0"/>
                    <w:jc w:val="left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color w:val="233E90"/>
                      <w:w w:val="105"/>
                      <w:sz w:val="10"/>
                    </w:rPr>
                    <w:t>Day program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.350708pt;margin-top:259.573700pt;width:30.3pt;height:6.15pt;mso-position-horizontal-relative:page;mso-position-vertical-relative:page;z-index:-25186611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"/>
                      <w:sz w:val="7"/>
                    </w:rPr>
                  </w:pPr>
                  <w:r>
                    <w:rPr>
                      <w:rFonts w:ascii="Arial"/>
                      <w:color w:val="020303"/>
                      <w:sz w:val="7"/>
                    </w:rPr>
                    <w:t>No longer needed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7.4375pt;margin-top:264.508026pt;width:11.05pt;height:9.25pt;mso-position-horizontal-relative:page;mso-position-vertical-relative:page;z-index:-251865088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color w:val="233E90"/>
                      <w:w w:val="105"/>
                      <w:sz w:val="12"/>
                    </w:rPr>
                    <w:t>GP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5.774902pt;margin-top:269.309998pt;width:19.05pt;height:9.25pt;mso-position-horizontal-relative:page;mso-position-vertical-relative:page;z-index:-251864064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Arial" w:hAnsi="Arial"/>
                      <w:sz w:val="12"/>
                    </w:rPr>
                  </w:pPr>
                  <w:r>
                    <w:rPr>
                      <w:rFonts w:ascii="Arial" w:hAnsi="Arial"/>
                      <w:color w:val="233E90"/>
                      <w:w w:val="105"/>
                      <w:sz w:val="12"/>
                    </w:rPr>
                    <w:t>Wife’s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4.8629pt;margin-top:274.192596pt;width:25.35pt;height:9.25pt;mso-position-horizontal-relative:page;mso-position-vertical-relative:page;z-index:-251863040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color w:val="233E90"/>
                      <w:w w:val="105"/>
                      <w:sz w:val="12"/>
                    </w:rPr>
                    <w:t>2 sisters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7.242516pt;margin-top:279.990387pt;width:32.25pt;height:6.15pt;mso-position-horizontal-relative:page;mso-position-vertical-relative:page;z-index:-25186201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sz w:val="7"/>
                    </w:rPr>
                    <w:t>“She’s been great.”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.188492pt;margin-top:279.986908pt;width:32.1pt;height:23.85pt;mso-position-horizontal-relative:page;mso-position-vertical-relative:page;z-index:-251860992" type="#_x0000_t202" filled="false" stroked="false">
            <v:textbox inset="0,0,0,0">
              <w:txbxContent>
                <w:p>
                  <w:pPr>
                    <w:spacing w:line="182" w:lineRule="auto" w:before="51"/>
                    <w:ind w:left="144" w:right="158" w:firstLine="16"/>
                    <w:jc w:val="left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color w:val="233E90"/>
                      <w:w w:val="105"/>
                      <w:sz w:val="12"/>
                    </w:rPr>
                    <w:t>Sister</w:t>
                  </w:r>
                  <w:r>
                    <w:rPr>
                      <w:rFonts w:ascii="Arial"/>
                      <w:color w:val="233E90"/>
                      <w:w w:val="104"/>
                      <w:sz w:val="12"/>
                    </w:rPr>
                    <w:t> </w:t>
                  </w:r>
                  <w:r>
                    <w:rPr>
                      <w:rFonts w:ascii="Arial"/>
                      <w:color w:val="233E90"/>
                      <w:w w:val="105"/>
                      <w:sz w:val="12"/>
                    </w:rPr>
                    <w:t>in-law</w:t>
                  </w:r>
                </w:p>
                <w:p>
                  <w:pPr>
                    <w:spacing w:line="256" w:lineRule="auto" w:before="28"/>
                    <w:ind w:left="20" w:right="10" w:firstLine="0"/>
                    <w:jc w:val="left"/>
                    <w:rPr>
                      <w:rFonts w:ascii="Arial"/>
                      <w:sz w:val="7"/>
                    </w:rPr>
                  </w:pPr>
                  <w:r>
                    <w:rPr>
                      <w:rFonts w:ascii="Arial"/>
                      <w:color w:val="020303"/>
                      <w:sz w:val="7"/>
                    </w:rPr>
                    <w:t>Phones weekly. Visits are sporadic.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0.060989pt;margin-top:283.343353pt;width:37.65pt;height:23.35pt;mso-position-horizontal-relative:page;mso-position-vertical-relative:page;z-index:-251859968" type="#_x0000_t202" filled="false" stroked="false">
            <v:textbox inset="0,0,0,0">
              <w:txbxContent>
                <w:p>
                  <w:pPr>
                    <w:spacing w:line="256" w:lineRule="auto" w:before="20"/>
                    <w:ind w:left="19" w:right="17" w:firstLine="0"/>
                    <w:jc w:val="center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sz w:val="7"/>
                    </w:rPr>
                    <w:t>Were helpful when CR was still at home. “They are mad at me for putting her in Pinewood.”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8.054916pt;margin-top:285.916321pt;width:27.75pt;height:16.75pt;mso-position-horizontal-relative:page;mso-position-vertical-relative:page;z-index:-251858944" type="#_x0000_t202" filled="false" stroked="false">
            <v:textbox inset="0,0,0,0">
              <w:txbxContent>
                <w:p>
                  <w:pPr>
                    <w:spacing w:line="259" w:lineRule="auto" w:before="24"/>
                    <w:ind w:left="20" w:right="0" w:firstLine="77"/>
                    <w:jc w:val="left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color w:val="233E90"/>
                      <w:w w:val="105"/>
                      <w:sz w:val="12"/>
                    </w:rPr>
                    <w:t>Grand </w:t>
                  </w:r>
                  <w:r>
                    <w:rPr>
                      <w:rFonts w:ascii="Arial"/>
                      <w:color w:val="233E90"/>
                      <w:sz w:val="12"/>
                    </w:rPr>
                    <w:t>Daughter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0.176849pt;margin-top:305.637177pt;width:28.6pt;height:9.6pt;mso-position-horizontal-relative:page;mso-position-vertical-relative:page;z-index:-251857920" type="#_x0000_t202" filled="false" stroked="false">
            <v:textbox inset="0,0,0,0">
              <w:txbxContent>
                <w:p>
                  <w:pPr>
                    <w:spacing w:line="206" w:lineRule="auto" w:before="30"/>
                    <w:ind w:left="20" w:right="22" w:firstLine="0"/>
                    <w:jc w:val="left"/>
                    <w:rPr>
                      <w:rFonts w:ascii="Arial" w:hAnsi="Arial"/>
                      <w:sz w:val="7"/>
                    </w:rPr>
                  </w:pPr>
                  <w:r>
                    <w:rPr>
                      <w:rFonts w:ascii="Arial" w:hAnsi="Arial"/>
                      <w:color w:val="020303"/>
                      <w:sz w:val="7"/>
                    </w:rPr>
                    <w:t>“She is  busy with my</w:t>
                  </w:r>
                  <w:r>
                    <w:rPr>
                      <w:rFonts w:ascii="Arial" w:hAnsi="Arial"/>
                      <w:color w:val="020303"/>
                      <w:spacing w:val="-6"/>
                      <w:sz w:val="7"/>
                    </w:rPr>
                    <w:t> </w:t>
                  </w:r>
                  <w:r>
                    <w:rPr>
                      <w:rFonts w:ascii="Arial" w:hAnsi="Arial"/>
                      <w:color w:val="020303"/>
                      <w:spacing w:val="-3"/>
                      <w:sz w:val="7"/>
                    </w:rPr>
                    <w:t>brother.”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2.850296pt;margin-top:308.320313pt;width:37.85pt;height:10.45pt;mso-position-horizontal-relative:page;mso-position-vertical-relative:page;z-index:-251856896" type="#_x0000_t202" filled="false" stroked="false">
            <v:textbox inset="0,0,0,0">
              <w:txbxContent>
                <w:p>
                  <w:pPr>
                    <w:spacing w:line="256" w:lineRule="auto" w:before="20"/>
                    <w:ind w:left="255" w:right="12" w:hanging="235"/>
                    <w:jc w:val="left"/>
                    <w:rPr>
                      <w:rFonts w:ascii="Arial"/>
                      <w:sz w:val="7"/>
                    </w:rPr>
                  </w:pPr>
                  <w:r>
                    <w:rPr>
                      <w:rFonts w:ascii="Arial"/>
                      <w:color w:val="020303"/>
                      <w:sz w:val="7"/>
                    </w:rPr>
                    <w:t>Visits her grandmother weekly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pt;margin-top:356.849701pt;width:302.1pt;height:193.2pt;mso-position-horizontal-relative:page;mso-position-vertical-relative:page;z-index:-251855872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 w:before="13"/>
                    <w:ind w:right="17"/>
                    <w:jc w:val="both"/>
                  </w:pPr>
                  <w:r>
                    <w:rPr>
                      <w:color w:val="231F20"/>
                    </w:rPr>
                    <w:t>of their use in our family caregiving research. These tools are graphic portrayals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</w:rPr>
                    <w:t>of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family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structure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(genogram)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and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social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relationships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</w:rPr>
                    <w:t>(ecomap; Wright &amp; </w:t>
                  </w:r>
                  <w:r>
                    <w:rPr>
                      <w:color w:val="231F20"/>
                      <w:spacing w:val="-3"/>
                    </w:rPr>
                    <w:t>Leahey, </w:t>
                  </w:r>
                  <w:r>
                    <w:rPr>
                      <w:color w:val="231F20"/>
                    </w:rPr>
                    <w:t>2005). In our research with family caregivers, these paper-and-pencil activities depicted the caregivers’ descriptions of their </w:t>
                  </w:r>
                  <w:r>
                    <w:rPr>
                      <w:color w:val="231F20"/>
                      <w:spacing w:val="-3"/>
                    </w:rPr>
                    <w:t>family structure </w:t>
                  </w:r>
                  <w:r>
                    <w:rPr>
                      <w:color w:val="231F20"/>
                    </w:rPr>
                    <w:t>and </w:t>
                  </w:r>
                  <w:r>
                    <w:rPr>
                      <w:color w:val="231F20"/>
                      <w:spacing w:val="-3"/>
                    </w:rPr>
                    <w:t>social networks, including </w:t>
                  </w:r>
                  <w:r>
                    <w:rPr>
                      <w:color w:val="231F20"/>
                      <w:spacing w:val="-4"/>
                    </w:rPr>
                    <w:t>supportive </w:t>
                  </w:r>
                  <w:r>
                    <w:rPr>
                      <w:color w:val="231F20"/>
                    </w:rPr>
                    <w:t>and </w:t>
                  </w:r>
                  <w:r>
                    <w:rPr>
                      <w:color w:val="231F20"/>
                      <w:spacing w:val="-3"/>
                    </w:rPr>
                    <w:t>nonsupportive </w:t>
                  </w:r>
                  <w:r>
                    <w:rPr>
                      <w:color w:val="231F20"/>
                      <w:spacing w:val="-4"/>
                    </w:rPr>
                    <w:t>relationships </w:t>
                  </w:r>
                  <w:r>
                    <w:rPr>
                      <w:color w:val="231F20"/>
                      <w:spacing w:val="-3"/>
                    </w:rPr>
                    <w:t>that </w:t>
                  </w:r>
                  <w:r>
                    <w:rPr>
                      <w:color w:val="231F20"/>
                      <w:spacing w:val="-4"/>
                    </w:rPr>
                    <w:t>incorporated health-related resources. </w:t>
                  </w:r>
                  <w:r>
                    <w:rPr>
                      <w:color w:val="231F20"/>
                      <w:spacing w:val="-3"/>
                    </w:rPr>
                    <w:t>Our goal </w:t>
                  </w:r>
                  <w:r>
                    <w:rPr>
                      <w:color w:val="231F20"/>
                    </w:rPr>
                    <w:t>is to address the</w:t>
                  </w:r>
                  <w:r>
                    <w:rPr>
                      <w:color w:val="231F20"/>
                      <w:spacing w:val="-10"/>
                    </w:rPr>
                    <w:t> </w:t>
                  </w:r>
                  <w:r>
                    <w:rPr>
                      <w:color w:val="231F20"/>
                    </w:rPr>
                    <w:t>methodological</w:t>
                  </w:r>
                  <w:r>
                    <w:rPr>
                      <w:color w:val="231F20"/>
                      <w:spacing w:val="-10"/>
                    </w:rPr>
                    <w:t> </w:t>
                  </w:r>
                  <w:r>
                    <w:rPr>
                      <w:color w:val="231F20"/>
                    </w:rPr>
                    <w:t>use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of</w:t>
                  </w:r>
                  <w:r>
                    <w:rPr>
                      <w:color w:val="231F20"/>
                      <w:spacing w:val="-10"/>
                    </w:rPr>
                    <w:t> </w:t>
                  </w:r>
                  <w:r>
                    <w:rPr>
                      <w:color w:val="231F20"/>
                    </w:rPr>
                    <w:t>genograms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and</w:t>
                  </w:r>
                  <w:r>
                    <w:rPr>
                      <w:color w:val="231F20"/>
                      <w:spacing w:val="-10"/>
                    </w:rPr>
                    <w:t> </w:t>
                  </w:r>
                  <w:r>
                    <w:rPr>
                      <w:color w:val="231F20"/>
                    </w:rPr>
                    <w:t>ecomaps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in</w:t>
                  </w:r>
                  <w:r>
                    <w:rPr>
                      <w:color w:val="231F20"/>
                      <w:spacing w:val="-10"/>
                    </w:rPr>
                    <w:t> </w:t>
                  </w:r>
                  <w:r>
                    <w:rPr>
                      <w:color w:val="231F20"/>
                    </w:rPr>
                    <w:t>research,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not</w:t>
                  </w:r>
                  <w:r>
                    <w:rPr>
                      <w:color w:val="231F20"/>
                      <w:spacing w:val="-10"/>
                    </w:rPr>
                    <w:t> </w:t>
                  </w:r>
                  <w:r>
                    <w:rPr>
                      <w:color w:val="231F20"/>
                    </w:rPr>
                    <w:t>to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report study</w:t>
                  </w:r>
                  <w:r>
                    <w:rPr>
                      <w:color w:val="231F20"/>
                      <w:spacing w:val="3"/>
                    </w:rPr>
                    <w:t> </w:t>
                  </w:r>
                  <w:r>
                    <w:rPr>
                      <w:color w:val="231F20"/>
                    </w:rPr>
                    <w:t>findings.</w:t>
                  </w:r>
                </w:p>
                <w:p>
                  <w:pPr>
                    <w:pStyle w:val="BodyText"/>
                    <w:spacing w:line="249" w:lineRule="auto" w:before="6"/>
                    <w:ind w:right="20" w:firstLine="240"/>
                    <w:jc w:val="both"/>
                  </w:pPr>
                  <w:r>
                    <w:rPr>
                      <w:color w:val="231F20"/>
                    </w:rPr>
                    <w:t>The interactive use of genograms and ecomaps in our research </w:t>
                  </w:r>
                  <w:r>
                    <w:rPr>
                      <w:color w:val="231F20"/>
                      <w:spacing w:val="-3"/>
                    </w:rPr>
                    <w:t>involved </w:t>
                  </w:r>
                  <w:r>
                    <w:rPr>
                      <w:color w:val="231F20"/>
                    </w:rPr>
                    <w:t>constructing and analyzing these diagrams concurrently and comparatively in conjunction with qualitative research interviews. The outcomes of this process included development of a rich contextual foundation for social support network research, a relational posture between the researcher and participant, and generation of useful questions during the data generation and analysis phases of research. Our concurrent and comparative use of genograms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and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ecomaps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enabled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us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to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identify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new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information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such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as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the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0.155151pt;margin-top:595.473633pt;width:195.7pt;height:7.6pt;mso-position-horizontal-relative:page;mso-position-vertical-relative:page;z-index:-251854848" type="#_x0000_t202" filled="false" stroked="false">
            <v:textbox inset="0,0,0,0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rFonts w:ascii="Arial"/>
                      <w:sz w:val="10"/>
                    </w:rPr>
                  </w:pPr>
                  <w:r>
                    <w:rPr>
                      <w:rFonts w:ascii="Arial"/>
                      <w:sz w:val="10"/>
                    </w:rPr>
                    <w:t>Downloaded from </w:t>
                  </w:r>
                  <w:hyperlink r:id="rId6">
                    <w:r>
                      <w:rPr>
                        <w:rFonts w:ascii="Arial"/>
                        <w:color w:val="0000FF"/>
                        <w:sz w:val="10"/>
                      </w:rPr>
                      <w:t>jfn.sagepub.com </w:t>
                    </w:r>
                  </w:hyperlink>
                  <w:r>
                    <w:rPr>
                      <w:rFonts w:ascii="Arial"/>
                      <w:sz w:val="10"/>
                    </w:rPr>
                    <w:t>at University of Haifa Library on November 15, 2010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2.570572pt;margin-top:116.469116pt;width:28.8pt;height:9.550pt;mso-position-horizontal-relative:page;mso-position-vertical-relative:page;z-index:-251853824" type="#_x0000_t202" filled="false" stroked="false">
            <v:textbox inset="0,0,0,0">
              <w:txbxContent>
                <w:p>
                  <w:pPr>
                    <w:spacing w:before="30"/>
                    <w:ind w:left="20" w:right="0" w:firstLine="0"/>
                    <w:jc w:val="left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color w:val="233E90"/>
                      <w:w w:val="105"/>
                      <w:sz w:val="12"/>
                    </w:rPr>
                    <w:t>Local son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pt;margin-top:86.228996pt;width:300pt;height:12pt;mso-position-horizontal-relative:page;mso-position-vertical-relative:page;z-index:-251852800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pt;margin-top:326.201996pt;width:300pt;height:12pt;mso-position-horizontal-relative:page;mso-position-vertical-relative:page;z-index:-25185177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7920" w:h="12240"/>
      <w:pgMar w:top="860" w:bottom="0" w:left="8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spacing w:before="4"/>
      <w:ind w:left="20"/>
    </w:pPr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jfn.sagepub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JFN307917.qxd</dc:title>
  <dcterms:created xsi:type="dcterms:W3CDTF">2020-01-18T18:30:53Z</dcterms:created>
  <dcterms:modified xsi:type="dcterms:W3CDTF">2020-01-18T18:30:53Z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2020-01-18T00:00:00Z</vt:filetime>
  </property>
</Properties>
</file>