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17" w:rsidRDefault="00A56874">
      <w:pPr>
        <w:pStyle w:val="Title"/>
      </w:pPr>
      <w:r>
        <w:t xml:space="preserve">PROJECT </w:t>
      </w:r>
      <w:bookmarkStart w:id="0" w:name="_GoBack"/>
      <w:bookmarkEnd w:id="0"/>
      <w:r>
        <w:t>MONTHLY</w:t>
      </w:r>
      <w:r>
        <w:rPr>
          <w:spacing w:val="-2"/>
        </w:rPr>
        <w:t xml:space="preserve"> </w:t>
      </w:r>
      <w:r>
        <w:t>LOG</w:t>
      </w:r>
      <w:r>
        <w:rPr>
          <w:spacing w:val="-2"/>
        </w:rPr>
        <w:t xml:space="preserve"> </w:t>
      </w:r>
      <w:r>
        <w:t>SHEET</w:t>
      </w:r>
    </w:p>
    <w:p w:rsidR="00233E17" w:rsidRDefault="00A56874">
      <w:pPr>
        <w:pStyle w:val="BodyText"/>
        <w:spacing w:before="9"/>
        <w:rPr>
          <w:b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4.6pt;margin-top:14.15pt;width:442.9pt;height:69.5pt;z-index:-251658752;mso-wrap-distance-left:0;mso-wrap-distance-right:0;mso-position-horizontal-relative:page" filled="f" strokeweight=".48pt">
            <v:textbox inset="0,0,0,0">
              <w:txbxContent>
                <w:p w:rsidR="00233E17" w:rsidRDefault="00233E17">
                  <w:pPr>
                    <w:pStyle w:val="BodyText"/>
                    <w:spacing w:before="3"/>
                    <w:rPr>
                      <w:b/>
                      <w:sz w:val="23"/>
                    </w:rPr>
                  </w:pPr>
                </w:p>
                <w:p w:rsidR="00233E17" w:rsidRDefault="00A56874">
                  <w:pPr>
                    <w:pStyle w:val="BodyText"/>
                    <w:tabs>
                      <w:tab w:val="left" w:pos="6195"/>
                    </w:tabs>
                    <w:spacing w:before="0"/>
                    <w:ind w:left="103" w:right="2608"/>
                    <w:jc w:val="both"/>
                  </w:pPr>
                  <w:r>
                    <w:t>CASA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Name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41"/>
                      <w:u w:val="single"/>
                    </w:rPr>
                    <w:t xml:space="preserve"> </w:t>
                  </w:r>
                  <w:r>
                    <w:t xml:space="preserve"> CASA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 xml:space="preserve">Child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Month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 xml:space="preserve">report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w w:val="33"/>
                      <w:u w:val="single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</w:p>
    <w:p w:rsidR="00233E17" w:rsidRDefault="00233E17">
      <w:pPr>
        <w:pStyle w:val="BodyText"/>
        <w:rPr>
          <w:b/>
          <w:sz w:val="21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5"/>
        <w:gridCol w:w="915"/>
        <w:gridCol w:w="1100"/>
        <w:gridCol w:w="6241"/>
      </w:tblGrid>
      <w:tr w:rsidR="00233E17">
        <w:trPr>
          <w:trHeight w:val="414"/>
        </w:trPr>
        <w:tc>
          <w:tcPr>
            <w:tcW w:w="1025" w:type="dxa"/>
            <w:shd w:val="clear" w:color="auto" w:fill="DFDFDF"/>
          </w:tcPr>
          <w:p w:rsidR="00233E17" w:rsidRDefault="00A56874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Date</w:t>
            </w:r>
          </w:p>
        </w:tc>
        <w:tc>
          <w:tcPr>
            <w:tcW w:w="915" w:type="dxa"/>
            <w:shd w:val="clear" w:color="auto" w:fill="DFDFDF"/>
          </w:tcPr>
          <w:p w:rsidR="00233E17" w:rsidRDefault="00A56874">
            <w:pPr>
              <w:pStyle w:val="TableParagraph"/>
              <w:spacing w:line="206" w:lineRule="exact"/>
              <w:ind w:left="107" w:right="398"/>
              <w:rPr>
                <w:sz w:val="18"/>
              </w:rPr>
            </w:pPr>
            <w:r>
              <w:rPr>
                <w:sz w:val="18"/>
              </w:rPr>
              <w:t>Time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spent</w:t>
            </w:r>
          </w:p>
        </w:tc>
        <w:tc>
          <w:tcPr>
            <w:tcW w:w="1100" w:type="dxa"/>
            <w:shd w:val="clear" w:color="auto" w:fill="DFDFDF"/>
          </w:tcPr>
          <w:p w:rsidR="00233E17" w:rsidRDefault="00A56874">
            <w:pPr>
              <w:pStyle w:val="TableParagraph"/>
              <w:spacing w:line="204" w:lineRule="exact"/>
              <w:ind w:left="106"/>
              <w:rPr>
                <w:sz w:val="18"/>
              </w:rPr>
            </w:pPr>
            <w:r>
              <w:rPr>
                <w:sz w:val="18"/>
              </w:rPr>
              <w:t>Mileage</w:t>
            </w:r>
          </w:p>
        </w:tc>
        <w:tc>
          <w:tcPr>
            <w:tcW w:w="6241" w:type="dxa"/>
            <w:shd w:val="clear" w:color="auto" w:fill="DFDFDF"/>
          </w:tcPr>
          <w:p w:rsidR="00233E17" w:rsidRDefault="00A56874">
            <w:pPr>
              <w:pStyle w:val="TableParagraph"/>
              <w:spacing w:line="204" w:lineRule="exact"/>
              <w:ind w:left="106"/>
              <w:rPr>
                <w:sz w:val="18"/>
              </w:rPr>
            </w:pPr>
            <w:r>
              <w:rPr>
                <w:sz w:val="18"/>
              </w:rPr>
              <w:t>Activity</w:t>
            </w:r>
          </w:p>
        </w:tc>
      </w:tr>
      <w:tr w:rsidR="00233E17">
        <w:trPr>
          <w:trHeight w:val="525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2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5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3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5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2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5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2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5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2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5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2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5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51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5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2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5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22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  <w:tr w:rsidR="00233E17">
        <w:trPr>
          <w:trHeight w:val="554"/>
        </w:trPr>
        <w:tc>
          <w:tcPr>
            <w:tcW w:w="102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915" w:type="dxa"/>
          </w:tcPr>
          <w:p w:rsidR="00233E17" w:rsidRDefault="00233E17">
            <w:pPr>
              <w:pStyle w:val="TableParagraph"/>
            </w:pPr>
          </w:p>
        </w:tc>
        <w:tc>
          <w:tcPr>
            <w:tcW w:w="1100" w:type="dxa"/>
          </w:tcPr>
          <w:p w:rsidR="00233E17" w:rsidRDefault="00233E17">
            <w:pPr>
              <w:pStyle w:val="TableParagraph"/>
            </w:pPr>
          </w:p>
        </w:tc>
        <w:tc>
          <w:tcPr>
            <w:tcW w:w="6241" w:type="dxa"/>
          </w:tcPr>
          <w:p w:rsidR="00233E17" w:rsidRDefault="00233E17">
            <w:pPr>
              <w:pStyle w:val="TableParagraph"/>
            </w:pPr>
          </w:p>
        </w:tc>
      </w:tr>
    </w:tbl>
    <w:p w:rsidR="00233E17" w:rsidRDefault="00233E17">
      <w:pPr>
        <w:pStyle w:val="BodyText"/>
        <w:rPr>
          <w:b/>
          <w:sz w:val="15"/>
        </w:rPr>
      </w:pPr>
    </w:p>
    <w:p w:rsidR="00233E17" w:rsidRDefault="00A56874">
      <w:pPr>
        <w:pStyle w:val="BodyText"/>
        <w:tabs>
          <w:tab w:val="left" w:pos="5261"/>
        </w:tabs>
        <w:spacing w:before="90" w:line="480" w:lineRule="auto"/>
        <w:ind w:left="220" w:right="1445"/>
      </w:pPr>
      <w:r>
        <w:t>Total Hours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 Month:</w:t>
      </w:r>
      <w:r>
        <w:tab/>
        <w:t>Total</w:t>
      </w:r>
      <w:r>
        <w:rPr>
          <w:spacing w:val="-3"/>
        </w:rPr>
        <w:t xml:space="preserve"> </w:t>
      </w:r>
      <w:r>
        <w:t>Mileage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Month:</w:t>
      </w:r>
      <w:r>
        <w:rPr>
          <w:spacing w:val="-57"/>
        </w:rPr>
        <w:t xml:space="preserve"> </w:t>
      </w:r>
      <w:r>
        <w:t>Volunteer</w:t>
      </w:r>
      <w:r>
        <w:rPr>
          <w:spacing w:val="-1"/>
        </w:rPr>
        <w:t xml:space="preserve"> </w:t>
      </w:r>
      <w:r>
        <w:t>Signature:</w:t>
      </w:r>
    </w:p>
    <w:sectPr w:rsidR="00233E17">
      <w:type w:val="continuous"/>
      <w:pgSz w:w="12240" w:h="15840"/>
      <w:pgMar w:top="460" w:right="11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33E17"/>
    <w:rsid w:val="00233E17"/>
    <w:rsid w:val="00A5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77"/>
      <w:ind w:left="2938" w:right="3371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77"/>
      <w:ind w:left="2938" w:right="3371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HP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LOG SHEET</dc:title>
  <dc:creator>Dan Prater</dc:creator>
  <cp:lastModifiedBy>Adeel</cp:lastModifiedBy>
  <cp:revision>2</cp:revision>
  <dcterms:created xsi:type="dcterms:W3CDTF">2023-08-25T18:33:00Z</dcterms:created>
  <dcterms:modified xsi:type="dcterms:W3CDTF">2023-08-25T18:35:00Z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2023-08-25T00:00:00Z</vt:filetime>
  </property>
</Properties>
</file>