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0"/>
        <w:ind w:left="3736" w:right="3975"/>
        <w:jc w:val="center"/>
      </w:pPr>
      <w:r>
        <w:rPr/>
        <w:t>SAMPLE</w:t>
      </w:r>
      <w:r>
        <w:rPr>
          <w:spacing w:val="-3"/>
        </w:rPr>
        <w:t> </w:t>
      </w:r>
      <w:r>
        <w:rPr/>
        <w:t>PROJECT</w:t>
      </w:r>
      <w:r>
        <w:rPr>
          <w:spacing w:val="-3"/>
        </w:rPr>
        <w:t> </w:t>
      </w:r>
      <w:r>
        <w:rPr/>
        <w:t>TIMETABLE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</w:p>
    <w:tbl>
      <w:tblPr>
        <w:tblW w:w="0" w:type="auto"/>
        <w:jc w:val="left"/>
        <w:tblInd w:w="12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0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725"/>
        <w:gridCol w:w="725"/>
        <w:gridCol w:w="729"/>
        <w:gridCol w:w="601"/>
        <w:gridCol w:w="601"/>
        <w:gridCol w:w="602"/>
      </w:tblGrid>
      <w:tr>
        <w:trPr>
          <w:trHeight w:val="690" w:hRule="atLeast"/>
        </w:trPr>
        <w:tc>
          <w:tcPr>
            <w:tcW w:w="424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005" w:type="dxa"/>
            <w:gridSpan w:val="15"/>
          </w:tcPr>
          <w:p>
            <w:pPr>
              <w:pStyle w:val="TableParagraph"/>
              <w:tabs>
                <w:tab w:pos="7423" w:val="left" w:leader="none"/>
              </w:tabs>
              <w:spacing w:line="229" w:lineRule="exact"/>
              <w:ind w:left="870"/>
              <w:rPr>
                <w:b/>
                <w:sz w:val="20"/>
              </w:rPr>
            </w:pPr>
            <w:r>
              <w:rPr>
                <w:b/>
                <w:sz w:val="20"/>
              </w:rPr>
              <w:t>PROJECT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PERFORMANCE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(POP)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MONTH</w:t>
              <w:tab/>
              <w:t>POST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PERIOD</w:t>
            </w:r>
          </w:p>
          <w:p>
            <w:pPr>
              <w:pStyle w:val="TableParagraph"/>
              <w:spacing w:line="230" w:lineRule="atLeast"/>
              <w:ind w:left="7309" w:right="88" w:firstLine="650"/>
              <w:rPr>
                <w:b/>
                <w:sz w:val="20"/>
              </w:rPr>
            </w:pP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PERFORMANCE</w:t>
            </w:r>
          </w:p>
        </w:tc>
      </w:tr>
      <w:tr>
        <w:trPr>
          <w:trHeight w:val="498" w:hRule="atLeast"/>
        </w:trPr>
        <w:tc>
          <w:tcPr>
            <w:tcW w:w="4240" w:type="dxa"/>
          </w:tcPr>
          <w:p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ACTIVITY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8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1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2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3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4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5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6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7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8</w:t>
            </w:r>
          </w:p>
        </w:tc>
        <w:tc>
          <w:tcPr>
            <w:tcW w:w="558" w:type="dxa"/>
          </w:tcPr>
          <w:p>
            <w:pPr>
              <w:pStyle w:val="TableParagraph"/>
              <w:spacing w:line="229" w:lineRule="exact"/>
              <w:ind w:left="227"/>
              <w:rPr>
                <w:b/>
                <w:sz w:val="20"/>
              </w:rPr>
            </w:pPr>
            <w:r>
              <w:rPr>
                <w:b/>
                <w:w w:val="100"/>
                <w:sz w:val="20"/>
              </w:rPr>
              <w:t>9</w:t>
            </w:r>
          </w:p>
        </w:tc>
        <w:tc>
          <w:tcPr>
            <w:tcW w:w="725" w:type="dxa"/>
          </w:tcPr>
          <w:p>
            <w:pPr>
              <w:pStyle w:val="TableParagraph"/>
              <w:spacing w:line="229" w:lineRule="exact"/>
              <w:ind w:left="26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725" w:type="dxa"/>
          </w:tcPr>
          <w:p>
            <w:pPr>
              <w:pStyle w:val="TableParagraph"/>
              <w:spacing w:line="229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spacing w:line="229" w:lineRule="exact"/>
              <w:ind w:left="261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spacing w:line="229" w:lineRule="exact"/>
              <w:ind w:left="192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01" w:type="dxa"/>
          </w:tcPr>
          <w:p>
            <w:pPr>
              <w:pStyle w:val="TableParagraph"/>
              <w:spacing w:line="229" w:lineRule="exact"/>
              <w:ind w:left="177" w:righ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02" w:type="dxa"/>
          </w:tcPr>
          <w:p>
            <w:pPr>
              <w:pStyle w:val="TableParagraph"/>
              <w:spacing w:line="229" w:lineRule="exact"/>
              <w:ind w:left="195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</w:tr>
      <w:tr>
        <w:trPr>
          <w:trHeight w:val="495" w:hRule="atLeast"/>
        </w:trPr>
        <w:tc>
          <w:tcPr>
            <w:tcW w:w="42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Hire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field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assistant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3" w:hRule="atLeast"/>
        </w:trPr>
        <w:tc>
          <w:tcPr>
            <w:tcW w:w="42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Purchase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supplies, prepare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 field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season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5" w:hRule="atLeast"/>
        </w:trPr>
        <w:tc>
          <w:tcPr>
            <w:tcW w:w="42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monthly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surveys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725" w:type="dxa"/>
            <w:shd w:val="clear" w:color="auto" w:fill="C0C0C0"/>
          </w:tcPr>
          <w:p>
            <w:pPr>
              <w:pStyle w:val="TableParagraph"/>
              <w:spacing w:before="128"/>
              <w:ind w:left="288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725" w:type="dxa"/>
            <w:shd w:val="clear" w:color="auto" w:fill="C0C0C0"/>
          </w:tcPr>
          <w:p>
            <w:pPr>
              <w:pStyle w:val="TableParagraph"/>
              <w:spacing w:before="128"/>
              <w:ind w:left="288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729" w:type="dxa"/>
            <w:tcBorders>
              <w:right w:val="single" w:sz="8" w:space="0" w:color="323232"/>
            </w:tcBorders>
            <w:shd w:val="clear" w:color="auto" w:fill="C0C0C0"/>
          </w:tcPr>
          <w:p>
            <w:pPr>
              <w:pStyle w:val="TableParagraph"/>
              <w:spacing w:before="128"/>
              <w:ind w:left="290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5" w:hRule="atLeast"/>
        </w:trPr>
        <w:tc>
          <w:tcPr>
            <w:tcW w:w="42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annual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tree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growth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transect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4240" w:type="dxa"/>
          </w:tcPr>
          <w:p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sz w:val="20"/>
              </w:rPr>
              <w:t>Submit midterm financial and technical reports 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USFWS (due within 30 days of the midterm of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period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performance)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495" w:hRule="atLeast"/>
        </w:trPr>
        <w:tc>
          <w:tcPr>
            <w:tcW w:w="4240" w:type="dxa"/>
          </w:tcPr>
          <w:p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Community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interviews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shd w:val="clear" w:color="auto" w:fill="C0C0C0"/>
          </w:tcPr>
          <w:p>
            <w:pPr>
              <w:pStyle w:val="TableParagraph"/>
              <w:spacing w:before="128"/>
              <w:ind w:left="205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4240" w:type="dxa"/>
          </w:tcPr>
          <w:p>
            <w:pPr>
              <w:pStyle w:val="TableParagraph"/>
              <w:ind w:left="107" w:right="454"/>
              <w:jc w:val="both"/>
              <w:rPr>
                <w:sz w:val="20"/>
              </w:rPr>
            </w:pPr>
            <w:r>
              <w:rPr>
                <w:sz w:val="20"/>
              </w:rPr>
              <w:t>Submit final financial and technical reports to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USFWS (due within 90 days of the end of the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period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performance)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  <w:tcBorders>
              <w:left w:val="single" w:sz="8" w:space="0" w:color="323232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2" w:type="dxa"/>
            <w:shd w:val="clear" w:color="auto" w:fill="C0C0C0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</w:tr>
      <w:tr>
        <w:trPr>
          <w:trHeight w:val="495" w:hRule="atLeast"/>
        </w:trPr>
        <w:tc>
          <w:tcPr>
            <w:tcW w:w="4240" w:type="dxa"/>
          </w:tcPr>
          <w:p>
            <w:pPr>
              <w:pStyle w:val="TableParagraph"/>
              <w:ind w:left="107" w:right="859"/>
              <w:rPr>
                <w:sz w:val="20"/>
              </w:rPr>
            </w:pPr>
            <w:r>
              <w:rPr>
                <w:sz w:val="20"/>
              </w:rPr>
              <w:t>Present results to host government, local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communities</w:t>
            </w: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29" w:type="dxa"/>
            <w:tcBorders>
              <w:right w:val="single" w:sz="8" w:space="0" w:color="323232"/>
            </w:tcBorders>
            <w:shd w:val="clear" w:color="auto" w:fill="C0C0C0"/>
          </w:tcPr>
          <w:p>
            <w:pPr>
              <w:pStyle w:val="TableParagraph"/>
              <w:spacing w:before="128"/>
              <w:ind w:left="290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601" w:type="dxa"/>
            <w:tcBorders>
              <w:left w:val="single" w:sz="8" w:space="0" w:color="323232"/>
            </w:tcBorders>
            <w:shd w:val="clear" w:color="auto" w:fill="C0C0C0"/>
          </w:tcPr>
          <w:p>
            <w:pPr>
              <w:pStyle w:val="TableParagraph"/>
              <w:spacing w:before="128"/>
              <w:ind w:left="220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601" w:type="dxa"/>
            <w:shd w:val="clear" w:color="auto" w:fill="C0C0C0"/>
          </w:tcPr>
          <w:p>
            <w:pPr>
              <w:pStyle w:val="TableParagraph"/>
              <w:spacing w:before="128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  <w:tc>
          <w:tcPr>
            <w:tcW w:w="602" w:type="dxa"/>
            <w:shd w:val="clear" w:color="auto" w:fill="C0C0C0"/>
          </w:tcPr>
          <w:p>
            <w:pPr>
              <w:pStyle w:val="TableParagraph"/>
              <w:spacing w:before="128"/>
              <w:ind w:left="224"/>
              <w:rPr>
                <w:sz w:val="20"/>
              </w:rPr>
            </w:pPr>
            <w:r>
              <w:rPr>
                <w:w w:val="100"/>
                <w:sz w:val="20"/>
              </w:rPr>
              <w:t>X</w:t>
            </w:r>
          </w:p>
        </w:tc>
      </w:tr>
    </w:tbl>
    <w:sectPr>
      <w:type w:val="continuous"/>
      <w:pgSz w:w="15840" w:h="12240" w:orient="landscape"/>
      <w:pgMar w:top="1140" w:bottom="280" w:left="130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2023-07-15T14:12:12Z</dcterms:created>
  <dcterms:modified xsi:type="dcterms:W3CDTF">2023-07-15T14:12:12Z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2023-07-15T00:00:00Z</vt:filetime>
  </property>
</Properties>
</file>